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75CE6" w14:textId="196AFF75" w:rsidR="008A50FF" w:rsidRDefault="00633426" w:rsidP="008A50FF">
      <w:pPr>
        <w:jc w:val="center"/>
        <w:rPr>
          <w:rFonts w:ascii="Cambria" w:eastAsia="Times New Roman" w:hAnsi="Cambria" w:cs="Times New Roman"/>
          <w:sz w:val="72"/>
          <w:szCs w:val="72"/>
          <w:lang w:eastAsia="en-GB"/>
        </w:rPr>
      </w:pPr>
      <w:bookmarkStart w:id="0" w:name="_GoBack"/>
      <w:bookmarkEnd w:id="0"/>
      <w:r w:rsidRPr="00D31AFD">
        <w:rPr>
          <w:rFonts w:ascii="Footlight MT Light" w:hAnsi="Footlight MT Light"/>
          <w:noProof/>
          <w:sz w:val="28"/>
          <w:szCs w:val="28"/>
          <w:lang w:val="en-US"/>
        </w:rPr>
        <w:drawing>
          <wp:inline distT="0" distB="0" distL="0" distR="0" wp14:anchorId="1102234B" wp14:editId="57ACC0BD">
            <wp:extent cx="2921000" cy="2298700"/>
            <wp:effectExtent l="0" t="0" r="0" b="6350"/>
            <wp:docPr id="3" name="Picture 3" descr="../tc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n%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2298700"/>
                    </a:xfrm>
                    <a:prstGeom prst="rect">
                      <a:avLst/>
                    </a:prstGeom>
                    <a:noFill/>
                    <a:ln>
                      <a:noFill/>
                    </a:ln>
                  </pic:spPr>
                </pic:pic>
              </a:graphicData>
            </a:graphic>
          </wp:inline>
        </w:drawing>
      </w:r>
    </w:p>
    <w:p w14:paraId="6BC8B9F3" w14:textId="3B526B87" w:rsidR="008A50FF" w:rsidRPr="008A50FF" w:rsidRDefault="008A50FF" w:rsidP="008A50FF">
      <w:pPr>
        <w:jc w:val="center"/>
        <w:rPr>
          <w:rFonts w:ascii="Cambria" w:eastAsia="Times New Roman" w:hAnsi="Cambria" w:cs="Times New Roman"/>
          <w:sz w:val="72"/>
          <w:szCs w:val="72"/>
          <w:lang w:eastAsia="en-GB"/>
        </w:rPr>
      </w:pPr>
      <w:r w:rsidRPr="008A50FF">
        <w:rPr>
          <w:rFonts w:ascii="Cambria" w:eastAsia="Times New Roman" w:hAnsi="Cambria" w:cs="Times New Roman"/>
          <w:sz w:val="72"/>
          <w:szCs w:val="72"/>
          <w:lang w:eastAsia="en-GB"/>
        </w:rPr>
        <w:t>TCN POLICY THRUSTS</w:t>
      </w:r>
    </w:p>
    <w:p w14:paraId="28761505" w14:textId="04E54FE8" w:rsidR="008A50FF" w:rsidRPr="008A50FF" w:rsidRDefault="008A50FF" w:rsidP="008A50FF">
      <w:pPr>
        <w:jc w:val="center"/>
        <w:rPr>
          <w:rFonts w:ascii="Cambria" w:eastAsia="Times New Roman" w:hAnsi="Cambria" w:cs="Times New Roman"/>
          <w:sz w:val="36"/>
          <w:szCs w:val="36"/>
          <w:lang w:eastAsia="en-GB"/>
        </w:rPr>
      </w:pPr>
      <w:r>
        <w:rPr>
          <w:rFonts w:ascii="Cambria" w:eastAsia="Times New Roman" w:hAnsi="Cambria" w:cs="Times New Roman"/>
          <w:sz w:val="36"/>
          <w:szCs w:val="36"/>
          <w:lang w:eastAsia="en-GB"/>
        </w:rPr>
        <w:t>Towards an excellent service delivery through development of service-based infrastructures and human-capital</w:t>
      </w:r>
    </w:p>
    <w:p w14:paraId="06FF6835" w14:textId="4483E73D" w:rsidR="00CA6600" w:rsidRDefault="00633426">
      <w:pPr>
        <w:rPr>
          <w:rFonts w:ascii="Cambria" w:eastAsia="Times New Roman" w:hAnsi="Cambria" w:cs="Times New Roman"/>
          <w:sz w:val="24"/>
          <w:szCs w:val="24"/>
          <w:lang w:eastAsia="en-GB"/>
        </w:rPr>
      </w:pPr>
      <w:r>
        <w:rPr>
          <w:rFonts w:ascii="Cambria" w:eastAsia="Times New Roman" w:hAnsi="Cambria" w:cs="Times New Roman"/>
          <w:noProof/>
          <w:sz w:val="28"/>
          <w:szCs w:val="28"/>
          <w:lang w:val="en-US"/>
        </w:rPr>
        <w:drawing>
          <wp:inline distT="0" distB="0" distL="0" distR="0" wp14:anchorId="4CA59567" wp14:editId="3DECDCD8">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E468AFC" w14:textId="134ADCCA" w:rsidR="00633426" w:rsidRDefault="00633426">
      <w:pPr>
        <w:rPr>
          <w:rFonts w:ascii="Cambria" w:eastAsia="Times New Roman" w:hAnsi="Cambria" w:cs="Times New Roman"/>
          <w:sz w:val="24"/>
          <w:szCs w:val="24"/>
          <w:lang w:eastAsia="en-GB"/>
        </w:rPr>
      </w:pPr>
      <w:r>
        <w:rPr>
          <w:rFonts w:ascii="Cambria" w:eastAsia="Times New Roman" w:hAnsi="Cambria" w:cs="Times New Roman"/>
          <w:sz w:val="24"/>
          <w:szCs w:val="24"/>
          <w:lang w:eastAsia="en-GB"/>
        </w:rPr>
        <w:br w:type="page"/>
      </w:r>
    </w:p>
    <w:p w14:paraId="3A04EBC1" w14:textId="77777777" w:rsidR="00485FC0" w:rsidRPr="00CA6600" w:rsidRDefault="00485FC0" w:rsidP="00CA6600">
      <w:pPr>
        <w:spacing w:after="0" w:line="240" w:lineRule="auto"/>
        <w:jc w:val="both"/>
        <w:rPr>
          <w:rFonts w:ascii="Cambria" w:eastAsia="Times New Roman" w:hAnsi="Cambria" w:cs="Times New Roman"/>
          <w:sz w:val="24"/>
          <w:szCs w:val="24"/>
          <w:lang w:eastAsia="en-GB"/>
        </w:rPr>
      </w:pPr>
    </w:p>
    <w:p w14:paraId="2DE215E7" w14:textId="3806F8F8" w:rsidR="005767A0" w:rsidRPr="00CA6600" w:rsidRDefault="005767A0" w:rsidP="00CA6600">
      <w:pPr>
        <w:spacing w:after="0" w:line="240" w:lineRule="auto"/>
        <w:jc w:val="both"/>
        <w:rPr>
          <w:rFonts w:ascii="Cambria" w:eastAsia="Times New Roman" w:hAnsi="Cambria" w:cs="Times New Roman"/>
          <w:b/>
          <w:bCs/>
          <w:sz w:val="36"/>
          <w:szCs w:val="36"/>
          <w:lang w:eastAsia="en-GB"/>
        </w:rPr>
      </w:pPr>
      <w:r w:rsidRPr="00CA6600">
        <w:rPr>
          <w:rFonts w:ascii="Cambria" w:eastAsia="Times New Roman" w:hAnsi="Cambria" w:cs="Times New Roman"/>
          <w:b/>
          <w:bCs/>
          <w:sz w:val="36"/>
          <w:szCs w:val="36"/>
          <w:lang w:eastAsia="en-GB"/>
        </w:rPr>
        <w:t>TCN Policy Thrust</w:t>
      </w:r>
      <w:r w:rsidR="0087689B" w:rsidRPr="00CA6600">
        <w:rPr>
          <w:rFonts w:ascii="Cambria" w:eastAsia="Times New Roman" w:hAnsi="Cambria" w:cs="Times New Roman"/>
          <w:b/>
          <w:bCs/>
          <w:sz w:val="36"/>
          <w:szCs w:val="36"/>
          <w:lang w:eastAsia="en-GB"/>
        </w:rPr>
        <w:t>s</w:t>
      </w:r>
    </w:p>
    <w:p w14:paraId="0FD242C4" w14:textId="4CBD8DB6" w:rsidR="00485FC0" w:rsidRPr="00CA6600" w:rsidRDefault="00FE1E06" w:rsidP="00CA6600">
      <w:pPr>
        <w:pStyle w:val="ListParagraph"/>
        <w:numPr>
          <w:ilvl w:val="0"/>
          <w:numId w:val="2"/>
        </w:numPr>
        <w:spacing w:after="0" w:line="240" w:lineRule="auto"/>
        <w:jc w:val="both"/>
        <w:rPr>
          <w:rFonts w:ascii="Cambria" w:eastAsia="Times New Roman" w:hAnsi="Cambria" w:cs="Times New Roman"/>
          <w:b/>
          <w:bCs/>
          <w:sz w:val="28"/>
          <w:szCs w:val="28"/>
          <w:lang w:eastAsia="en-GB"/>
        </w:rPr>
      </w:pPr>
      <w:r w:rsidRPr="00CA6600">
        <w:rPr>
          <w:rFonts w:ascii="Cambria" w:eastAsia="Times New Roman" w:hAnsi="Cambria" w:cs="Times New Roman"/>
          <w:b/>
          <w:bCs/>
          <w:sz w:val="28"/>
          <w:szCs w:val="28"/>
          <w:lang w:eastAsia="en-GB"/>
        </w:rPr>
        <w:t>Preamble</w:t>
      </w:r>
    </w:p>
    <w:p w14:paraId="1CF100A0" w14:textId="1B5A4799" w:rsidR="00485FC0" w:rsidRPr="00CA6600" w:rsidRDefault="00485FC0" w:rsidP="009A60F7">
      <w:pPr>
        <w:spacing w:after="0" w:line="240"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 xml:space="preserve">The policy </w:t>
      </w:r>
      <w:r w:rsidR="0074363E">
        <w:rPr>
          <w:rFonts w:ascii="Cambria" w:eastAsia="Times New Roman" w:hAnsi="Cambria" w:cs="Times New Roman"/>
          <w:sz w:val="28"/>
          <w:szCs w:val="28"/>
          <w:lang w:eastAsia="en-GB"/>
        </w:rPr>
        <w:t xml:space="preserve">thrusts </w:t>
      </w:r>
      <w:r w:rsidRPr="00CA6600">
        <w:rPr>
          <w:rFonts w:ascii="Cambria" w:eastAsia="Times New Roman" w:hAnsi="Cambria" w:cs="Times New Roman"/>
          <w:sz w:val="28"/>
          <w:szCs w:val="28"/>
          <w:lang w:eastAsia="en-GB"/>
        </w:rPr>
        <w:t xml:space="preserve">hereby developed </w:t>
      </w:r>
      <w:r w:rsidR="0074363E">
        <w:rPr>
          <w:rFonts w:ascii="Cambria" w:eastAsia="Times New Roman" w:hAnsi="Cambria" w:cs="Times New Roman"/>
          <w:sz w:val="28"/>
          <w:szCs w:val="28"/>
          <w:lang w:eastAsia="en-GB"/>
        </w:rPr>
        <w:t>are</w:t>
      </w:r>
      <w:r w:rsidRPr="00CA6600">
        <w:rPr>
          <w:rFonts w:ascii="Cambria" w:eastAsia="Times New Roman" w:hAnsi="Cambria" w:cs="Times New Roman"/>
          <w:sz w:val="28"/>
          <w:szCs w:val="28"/>
          <w:lang w:eastAsia="en-GB"/>
        </w:rPr>
        <w:t xml:space="preserve"> </w:t>
      </w:r>
      <w:r w:rsidR="0074363E">
        <w:rPr>
          <w:rFonts w:ascii="Cambria" w:eastAsia="Times New Roman" w:hAnsi="Cambria" w:cs="Times New Roman"/>
          <w:sz w:val="28"/>
          <w:szCs w:val="28"/>
          <w:lang w:eastAsia="en-GB"/>
        </w:rPr>
        <w:t>d</w:t>
      </w:r>
      <w:r w:rsidR="00B82DEC">
        <w:rPr>
          <w:rFonts w:ascii="Cambria" w:eastAsia="Times New Roman" w:hAnsi="Cambria" w:cs="Times New Roman"/>
          <w:sz w:val="28"/>
          <w:szCs w:val="28"/>
          <w:lang w:eastAsia="en-GB"/>
        </w:rPr>
        <w:t xml:space="preserve">irected at </w:t>
      </w:r>
      <w:r w:rsidR="0074363E">
        <w:rPr>
          <w:rFonts w:ascii="Cambria" w:eastAsia="Times New Roman" w:hAnsi="Cambria" w:cs="Times New Roman"/>
          <w:sz w:val="28"/>
          <w:szCs w:val="28"/>
          <w:lang w:eastAsia="en-GB"/>
        </w:rPr>
        <w:t xml:space="preserve">weaning </w:t>
      </w:r>
      <w:r w:rsidR="00B82DEC">
        <w:rPr>
          <w:rFonts w:ascii="Cambria" w:eastAsia="Times New Roman" w:hAnsi="Cambria" w:cs="Times New Roman"/>
          <w:sz w:val="28"/>
          <w:szCs w:val="28"/>
          <w:lang w:eastAsia="en-GB"/>
        </w:rPr>
        <w:t>TCN</w:t>
      </w:r>
      <w:r w:rsidR="0074363E">
        <w:rPr>
          <w:rFonts w:ascii="Cambria" w:eastAsia="Times New Roman" w:hAnsi="Cambria" w:cs="Times New Roman"/>
          <w:sz w:val="28"/>
          <w:szCs w:val="28"/>
          <w:lang w:eastAsia="en-GB"/>
        </w:rPr>
        <w:t xml:space="preserve"> </w:t>
      </w:r>
      <w:r w:rsidR="0055404A" w:rsidRPr="00CA6600">
        <w:rPr>
          <w:rFonts w:ascii="Cambria" w:eastAsia="Times New Roman" w:hAnsi="Cambria" w:cs="Times New Roman"/>
          <w:sz w:val="28"/>
          <w:szCs w:val="28"/>
          <w:lang w:eastAsia="en-GB"/>
        </w:rPr>
        <w:t>off</w:t>
      </w:r>
      <w:r w:rsidR="00B82DEC">
        <w:rPr>
          <w:rFonts w:ascii="Cambria" w:eastAsia="Times New Roman" w:hAnsi="Cambria" w:cs="Times New Roman"/>
          <w:sz w:val="28"/>
          <w:szCs w:val="28"/>
          <w:lang w:eastAsia="en-GB"/>
        </w:rPr>
        <w:t xml:space="preserve"> the </w:t>
      </w:r>
      <w:r w:rsidRPr="00CA6600">
        <w:rPr>
          <w:rFonts w:ascii="Cambria" w:eastAsia="Times New Roman" w:hAnsi="Cambria" w:cs="Times New Roman"/>
          <w:sz w:val="28"/>
          <w:szCs w:val="28"/>
          <w:lang w:eastAsia="en-GB"/>
        </w:rPr>
        <w:t>Federal Government of Nigeria</w:t>
      </w:r>
      <w:r w:rsidR="00B82DEC">
        <w:rPr>
          <w:rFonts w:ascii="Cambria" w:eastAsia="Times New Roman" w:hAnsi="Cambria" w:cs="Times New Roman"/>
          <w:sz w:val="28"/>
          <w:szCs w:val="28"/>
          <w:lang w:eastAsia="en-GB"/>
        </w:rPr>
        <w:t>’s</w:t>
      </w:r>
      <w:r w:rsidRPr="00CA6600">
        <w:rPr>
          <w:rFonts w:ascii="Cambria" w:eastAsia="Times New Roman" w:hAnsi="Cambria" w:cs="Times New Roman"/>
          <w:sz w:val="28"/>
          <w:szCs w:val="28"/>
          <w:lang w:eastAsia="en-GB"/>
        </w:rPr>
        <w:t xml:space="preserve"> Budgetary allocation and depending on the </w:t>
      </w:r>
      <w:r w:rsidR="00AB7B63" w:rsidRPr="00CA6600">
        <w:rPr>
          <w:rFonts w:ascii="Cambria" w:eastAsia="Times New Roman" w:hAnsi="Cambria" w:cs="Times New Roman"/>
          <w:sz w:val="28"/>
          <w:szCs w:val="28"/>
          <w:lang w:eastAsia="en-GB"/>
        </w:rPr>
        <w:t xml:space="preserve">NERC </w:t>
      </w:r>
      <w:r w:rsidRPr="00CA6600">
        <w:rPr>
          <w:rFonts w:ascii="Cambria" w:eastAsia="Times New Roman" w:hAnsi="Cambria" w:cs="Times New Roman"/>
          <w:sz w:val="28"/>
          <w:szCs w:val="28"/>
          <w:lang w:eastAsia="en-GB"/>
        </w:rPr>
        <w:t>regulated tariff revenue recovery mechanism.</w:t>
      </w:r>
      <w:r w:rsidR="0055404A" w:rsidRPr="00CA6600">
        <w:rPr>
          <w:rFonts w:ascii="Cambria" w:eastAsia="Times New Roman" w:hAnsi="Cambria" w:cs="Times New Roman"/>
          <w:sz w:val="28"/>
          <w:szCs w:val="28"/>
          <w:lang w:eastAsia="en-GB"/>
        </w:rPr>
        <w:t xml:space="preserve"> The policy </w:t>
      </w:r>
      <w:r w:rsidR="0074363E">
        <w:rPr>
          <w:rFonts w:ascii="Cambria" w:eastAsia="Times New Roman" w:hAnsi="Cambria" w:cs="Times New Roman"/>
          <w:sz w:val="28"/>
          <w:szCs w:val="28"/>
          <w:lang w:eastAsia="en-GB"/>
        </w:rPr>
        <w:t xml:space="preserve">thrusts are </w:t>
      </w:r>
      <w:r w:rsidR="0055404A" w:rsidRPr="00CA6600">
        <w:rPr>
          <w:rFonts w:ascii="Cambria" w:eastAsia="Times New Roman" w:hAnsi="Cambria" w:cs="Times New Roman"/>
          <w:sz w:val="28"/>
          <w:szCs w:val="28"/>
          <w:lang w:eastAsia="en-GB"/>
        </w:rPr>
        <w:t xml:space="preserve">also </w:t>
      </w:r>
      <w:r w:rsidR="0074363E">
        <w:rPr>
          <w:rFonts w:ascii="Cambria" w:eastAsia="Times New Roman" w:hAnsi="Cambria" w:cs="Times New Roman"/>
          <w:sz w:val="28"/>
          <w:szCs w:val="28"/>
          <w:lang w:eastAsia="en-GB"/>
        </w:rPr>
        <w:t>dependent</w:t>
      </w:r>
      <w:r w:rsidR="0055404A" w:rsidRPr="00CA6600">
        <w:rPr>
          <w:rFonts w:ascii="Cambria" w:eastAsia="Times New Roman" w:hAnsi="Cambria" w:cs="Times New Roman"/>
          <w:sz w:val="28"/>
          <w:szCs w:val="28"/>
          <w:lang w:eastAsia="en-GB"/>
        </w:rPr>
        <w:t xml:space="preserve"> on human </w:t>
      </w:r>
      <w:r w:rsidR="0074363E">
        <w:rPr>
          <w:rFonts w:ascii="Cambria" w:eastAsia="Times New Roman" w:hAnsi="Cambria" w:cs="Times New Roman"/>
          <w:sz w:val="28"/>
          <w:szCs w:val="28"/>
          <w:lang w:eastAsia="en-GB"/>
        </w:rPr>
        <w:t xml:space="preserve">capital </w:t>
      </w:r>
      <w:r w:rsidR="0055404A" w:rsidRPr="00CA6600">
        <w:rPr>
          <w:rFonts w:ascii="Cambria" w:eastAsia="Times New Roman" w:hAnsi="Cambria" w:cs="Times New Roman"/>
          <w:sz w:val="28"/>
          <w:szCs w:val="28"/>
          <w:lang w:eastAsia="en-GB"/>
        </w:rPr>
        <w:t xml:space="preserve">development as </w:t>
      </w:r>
      <w:r w:rsidR="0074363E">
        <w:rPr>
          <w:rFonts w:ascii="Cambria" w:eastAsia="Times New Roman" w:hAnsi="Cambria" w:cs="Times New Roman"/>
          <w:sz w:val="28"/>
          <w:szCs w:val="28"/>
          <w:lang w:eastAsia="en-GB"/>
        </w:rPr>
        <w:t>the main</w:t>
      </w:r>
      <w:r w:rsidR="0055404A" w:rsidRPr="00CA6600">
        <w:rPr>
          <w:rFonts w:ascii="Cambria" w:eastAsia="Times New Roman" w:hAnsi="Cambria" w:cs="Times New Roman"/>
          <w:sz w:val="28"/>
          <w:szCs w:val="28"/>
          <w:lang w:eastAsia="en-GB"/>
        </w:rPr>
        <w:t xml:space="preserve"> </w:t>
      </w:r>
      <w:r w:rsidR="0074363E">
        <w:rPr>
          <w:rFonts w:ascii="Cambria" w:eastAsia="Times New Roman" w:hAnsi="Cambria" w:cs="Times New Roman"/>
          <w:sz w:val="28"/>
          <w:szCs w:val="28"/>
          <w:lang w:eastAsia="en-GB"/>
        </w:rPr>
        <w:t>driver to achieve the objectives of the policy thrusts.</w:t>
      </w:r>
    </w:p>
    <w:p w14:paraId="3182F359" w14:textId="7EDA9CC8" w:rsidR="00AB7B63" w:rsidRPr="00CA6600" w:rsidRDefault="00AB7B63" w:rsidP="00CA6600">
      <w:pPr>
        <w:spacing w:after="0" w:line="240" w:lineRule="auto"/>
        <w:jc w:val="both"/>
        <w:rPr>
          <w:rFonts w:ascii="Cambria" w:eastAsia="Times New Roman" w:hAnsi="Cambria" w:cs="Times New Roman"/>
          <w:sz w:val="28"/>
          <w:szCs w:val="28"/>
          <w:lang w:eastAsia="en-GB"/>
        </w:rPr>
      </w:pPr>
    </w:p>
    <w:p w14:paraId="23BD9E44" w14:textId="1B86B4A1" w:rsidR="00FE1E06" w:rsidRPr="00CA6600" w:rsidRDefault="00FE1E06" w:rsidP="00CA6600">
      <w:pPr>
        <w:pStyle w:val="ListParagraph"/>
        <w:numPr>
          <w:ilvl w:val="0"/>
          <w:numId w:val="2"/>
        </w:numPr>
        <w:spacing w:after="0" w:line="240" w:lineRule="auto"/>
        <w:jc w:val="both"/>
        <w:rPr>
          <w:rFonts w:ascii="Cambria" w:eastAsia="Times New Roman" w:hAnsi="Cambria" w:cs="Times New Roman"/>
          <w:b/>
          <w:bCs/>
          <w:sz w:val="28"/>
          <w:szCs w:val="28"/>
          <w:lang w:eastAsia="en-GB"/>
        </w:rPr>
      </w:pPr>
      <w:r w:rsidRPr="00CA6600">
        <w:rPr>
          <w:rFonts w:ascii="Cambria" w:eastAsia="Times New Roman" w:hAnsi="Cambria" w:cs="Times New Roman"/>
          <w:b/>
          <w:bCs/>
          <w:sz w:val="28"/>
          <w:szCs w:val="28"/>
          <w:lang w:eastAsia="en-GB"/>
        </w:rPr>
        <w:t>Introduction</w:t>
      </w:r>
    </w:p>
    <w:p w14:paraId="2DA74A6C" w14:textId="7F095BDD" w:rsidR="00AB7B63" w:rsidRPr="00CA6600" w:rsidRDefault="00AB7B63" w:rsidP="009A60F7">
      <w:pPr>
        <w:spacing w:after="0" w:line="240"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 xml:space="preserve">The Federal Government of Nigeria (FGN) has decided </w:t>
      </w:r>
      <w:r w:rsidR="00935BDE" w:rsidRPr="00CA6600">
        <w:rPr>
          <w:rFonts w:ascii="Cambria" w:eastAsia="Times New Roman" w:hAnsi="Cambria" w:cs="Times New Roman"/>
          <w:sz w:val="28"/>
          <w:szCs w:val="28"/>
          <w:lang w:eastAsia="en-GB"/>
        </w:rPr>
        <w:t>that the Nigeria</w:t>
      </w:r>
      <w:r w:rsidR="00B82DEC">
        <w:rPr>
          <w:rFonts w:ascii="Cambria" w:eastAsia="Times New Roman" w:hAnsi="Cambria" w:cs="Times New Roman"/>
          <w:sz w:val="28"/>
          <w:szCs w:val="28"/>
          <w:lang w:eastAsia="en-GB"/>
        </w:rPr>
        <w:t>n</w:t>
      </w:r>
      <w:r w:rsidR="00935BDE" w:rsidRPr="00CA6600">
        <w:rPr>
          <w:rFonts w:ascii="Cambria" w:eastAsia="Times New Roman" w:hAnsi="Cambria" w:cs="Times New Roman"/>
          <w:sz w:val="28"/>
          <w:szCs w:val="28"/>
          <w:lang w:eastAsia="en-GB"/>
        </w:rPr>
        <w:t xml:space="preserve"> Electric Supply Industry (NESI)</w:t>
      </w:r>
      <w:r w:rsidR="00B82DEC">
        <w:rPr>
          <w:rFonts w:ascii="Cambria" w:eastAsia="Times New Roman" w:hAnsi="Cambria" w:cs="Times New Roman"/>
          <w:sz w:val="28"/>
          <w:szCs w:val="28"/>
          <w:lang w:eastAsia="en-GB"/>
        </w:rPr>
        <w:t>,</w:t>
      </w:r>
      <w:r w:rsidR="00935BDE" w:rsidRPr="00CA6600">
        <w:rPr>
          <w:rFonts w:ascii="Cambria" w:eastAsia="Times New Roman" w:hAnsi="Cambria" w:cs="Times New Roman"/>
          <w:sz w:val="28"/>
          <w:szCs w:val="28"/>
          <w:lang w:eastAsia="en-GB"/>
        </w:rPr>
        <w:t xml:space="preserve"> needs to move towards a more cost reflective tariff and</w:t>
      </w:r>
      <w:r w:rsidR="00B82DEC">
        <w:rPr>
          <w:rFonts w:ascii="Cambria" w:eastAsia="Times New Roman" w:hAnsi="Cambria" w:cs="Times New Roman"/>
          <w:sz w:val="28"/>
          <w:szCs w:val="28"/>
          <w:lang w:eastAsia="en-GB"/>
        </w:rPr>
        <w:t xml:space="preserve"> in</w:t>
      </w:r>
      <w:r w:rsidR="00935BDE" w:rsidRPr="00CA6600">
        <w:rPr>
          <w:rFonts w:ascii="Cambria" w:eastAsia="Times New Roman" w:hAnsi="Cambria" w:cs="Times New Roman"/>
          <w:sz w:val="28"/>
          <w:szCs w:val="28"/>
          <w:lang w:eastAsia="en-GB"/>
        </w:rPr>
        <w:t xml:space="preserve"> its recent September 1, 2020 order to Discos, TCN </w:t>
      </w:r>
      <w:r w:rsidR="00B82DEC">
        <w:rPr>
          <w:rFonts w:ascii="Cambria" w:eastAsia="Times New Roman" w:hAnsi="Cambria" w:cs="Times New Roman"/>
          <w:sz w:val="28"/>
          <w:szCs w:val="28"/>
          <w:lang w:eastAsia="en-GB"/>
        </w:rPr>
        <w:t>was</w:t>
      </w:r>
      <w:r w:rsidR="00935BDE" w:rsidRPr="00CA6600">
        <w:rPr>
          <w:rFonts w:ascii="Cambria" w:eastAsia="Times New Roman" w:hAnsi="Cambria" w:cs="Times New Roman"/>
          <w:sz w:val="28"/>
          <w:szCs w:val="28"/>
          <w:lang w:eastAsia="en-GB"/>
        </w:rPr>
        <w:t xml:space="preserve"> allowed a cost reflective tariff that </w:t>
      </w:r>
      <w:r w:rsidR="0055404A" w:rsidRPr="00CA6600">
        <w:rPr>
          <w:rFonts w:ascii="Cambria" w:eastAsia="Times New Roman" w:hAnsi="Cambria" w:cs="Times New Roman"/>
          <w:sz w:val="28"/>
          <w:szCs w:val="28"/>
          <w:lang w:eastAsia="en-GB"/>
        </w:rPr>
        <w:t>is more than double</w:t>
      </w:r>
      <w:r w:rsidR="00935BDE" w:rsidRPr="00CA6600">
        <w:rPr>
          <w:rFonts w:ascii="Cambria" w:eastAsia="Times New Roman" w:hAnsi="Cambria" w:cs="Times New Roman"/>
          <w:sz w:val="28"/>
          <w:szCs w:val="28"/>
          <w:lang w:eastAsia="en-GB"/>
        </w:rPr>
        <w:t xml:space="preserve"> its </w:t>
      </w:r>
      <w:r w:rsidR="0055404A" w:rsidRPr="00CA6600">
        <w:rPr>
          <w:rFonts w:ascii="Cambria" w:eastAsia="Times New Roman" w:hAnsi="Cambria" w:cs="Times New Roman"/>
          <w:sz w:val="28"/>
          <w:szCs w:val="28"/>
          <w:lang w:eastAsia="en-GB"/>
        </w:rPr>
        <w:t xml:space="preserve">current </w:t>
      </w:r>
      <w:r w:rsidR="00935BDE" w:rsidRPr="00CA6600">
        <w:rPr>
          <w:rFonts w:ascii="Cambria" w:eastAsia="Times New Roman" w:hAnsi="Cambria" w:cs="Times New Roman"/>
          <w:sz w:val="28"/>
          <w:szCs w:val="28"/>
          <w:lang w:eastAsia="en-GB"/>
        </w:rPr>
        <w:t>component tariffs (TSP,SO,MO and Ancillary Services)</w:t>
      </w:r>
      <w:r w:rsidR="0055404A" w:rsidRPr="00CA6600">
        <w:rPr>
          <w:rFonts w:ascii="Cambria" w:eastAsia="Times New Roman" w:hAnsi="Cambria" w:cs="Times New Roman"/>
          <w:sz w:val="28"/>
          <w:szCs w:val="28"/>
          <w:lang w:eastAsia="en-GB"/>
        </w:rPr>
        <w:t>.</w:t>
      </w:r>
    </w:p>
    <w:p w14:paraId="00EB680F" w14:textId="6203B740" w:rsidR="00935BDE" w:rsidRPr="00CA6600" w:rsidRDefault="00935BDE">
      <w:pPr>
        <w:spacing w:after="0" w:line="240" w:lineRule="auto"/>
        <w:jc w:val="both"/>
        <w:rPr>
          <w:rFonts w:ascii="Cambria" w:eastAsia="Times New Roman" w:hAnsi="Cambria" w:cs="Times New Roman"/>
          <w:sz w:val="28"/>
          <w:szCs w:val="28"/>
          <w:lang w:eastAsia="en-GB"/>
        </w:rPr>
      </w:pPr>
    </w:p>
    <w:p w14:paraId="439A0E1C" w14:textId="35582316" w:rsidR="00935BDE" w:rsidRPr="00CA6600" w:rsidRDefault="00935BDE">
      <w:pPr>
        <w:spacing w:after="0" w:line="240"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 xml:space="preserve">The expected </w:t>
      </w:r>
      <w:r w:rsidR="00FE1E06" w:rsidRPr="00CA6600">
        <w:rPr>
          <w:rFonts w:ascii="Cambria" w:eastAsia="Times New Roman" w:hAnsi="Cambria" w:cs="Times New Roman"/>
          <w:sz w:val="28"/>
          <w:szCs w:val="28"/>
          <w:lang w:eastAsia="en-GB"/>
        </w:rPr>
        <w:t xml:space="preserve">annual </w:t>
      </w:r>
      <w:r w:rsidRPr="00CA6600">
        <w:rPr>
          <w:rFonts w:ascii="Cambria" w:eastAsia="Times New Roman" w:hAnsi="Cambria" w:cs="Times New Roman"/>
          <w:sz w:val="28"/>
          <w:szCs w:val="28"/>
          <w:lang w:eastAsia="en-GB"/>
        </w:rPr>
        <w:t xml:space="preserve">revenue from these new tariffs, are </w:t>
      </w:r>
      <w:r w:rsidR="00B82DEC">
        <w:rPr>
          <w:rFonts w:ascii="Cambria" w:eastAsia="Times New Roman" w:hAnsi="Cambria" w:cs="Times New Roman"/>
          <w:sz w:val="28"/>
          <w:szCs w:val="28"/>
          <w:lang w:eastAsia="en-GB"/>
        </w:rPr>
        <w:t>much</w:t>
      </w:r>
      <w:r w:rsidR="00FE1E06" w:rsidRPr="00CA6600">
        <w:rPr>
          <w:rFonts w:ascii="Cambria" w:eastAsia="Times New Roman" w:hAnsi="Cambria" w:cs="Times New Roman"/>
          <w:sz w:val="28"/>
          <w:szCs w:val="28"/>
          <w:lang w:eastAsia="en-GB"/>
        </w:rPr>
        <w:t xml:space="preserve"> more than what was released to TCN in its Budget Allocation </w:t>
      </w:r>
      <w:r w:rsidR="0055404A" w:rsidRPr="00CA6600">
        <w:rPr>
          <w:rFonts w:ascii="Cambria" w:eastAsia="Times New Roman" w:hAnsi="Cambria" w:cs="Times New Roman"/>
          <w:sz w:val="28"/>
          <w:szCs w:val="28"/>
          <w:lang w:eastAsia="en-GB"/>
        </w:rPr>
        <w:t>by the National Assembly</w:t>
      </w:r>
      <w:r w:rsidR="00FE1E06" w:rsidRPr="00CA6600">
        <w:rPr>
          <w:rFonts w:ascii="Cambria" w:eastAsia="Times New Roman" w:hAnsi="Cambria" w:cs="Times New Roman"/>
          <w:sz w:val="28"/>
          <w:szCs w:val="28"/>
          <w:lang w:eastAsia="en-GB"/>
        </w:rPr>
        <w:t>. If the new tariffs persist, TCN also has a sure s</w:t>
      </w:r>
      <w:r w:rsidR="00B82DEC">
        <w:rPr>
          <w:rFonts w:ascii="Cambria" w:eastAsia="Times New Roman" w:hAnsi="Cambria" w:cs="Times New Roman"/>
          <w:sz w:val="28"/>
          <w:szCs w:val="28"/>
          <w:lang w:eastAsia="en-GB"/>
        </w:rPr>
        <w:t>ource</w:t>
      </w:r>
      <w:r w:rsidR="00FE1E06" w:rsidRPr="00CA6600">
        <w:rPr>
          <w:rFonts w:ascii="Cambria" w:eastAsia="Times New Roman" w:hAnsi="Cambria" w:cs="Times New Roman"/>
          <w:sz w:val="28"/>
          <w:szCs w:val="28"/>
          <w:lang w:eastAsia="en-GB"/>
        </w:rPr>
        <w:t xml:space="preserve"> of revenue assurance through the </w:t>
      </w:r>
      <w:r w:rsidR="00FE1E06" w:rsidRPr="00CA6600">
        <w:rPr>
          <w:rFonts w:ascii="Cambria" w:eastAsia="Times New Roman" w:hAnsi="Cambria" w:cs="Times New Roman"/>
          <w:b/>
          <w:bCs/>
          <w:sz w:val="28"/>
          <w:szCs w:val="28"/>
          <w:lang w:eastAsia="en-GB"/>
        </w:rPr>
        <w:t>Market Rules Payment Enforcement Mechanism</w:t>
      </w:r>
      <w:r w:rsidR="00B82DEC">
        <w:rPr>
          <w:rFonts w:ascii="Cambria" w:eastAsia="Times New Roman" w:hAnsi="Cambria" w:cs="Times New Roman"/>
          <w:b/>
          <w:bCs/>
          <w:sz w:val="28"/>
          <w:szCs w:val="28"/>
          <w:lang w:eastAsia="en-GB"/>
        </w:rPr>
        <w:t>,</w:t>
      </w:r>
      <w:r w:rsidR="00FE1E06" w:rsidRPr="00CA6600">
        <w:rPr>
          <w:rFonts w:ascii="Cambria" w:eastAsia="Times New Roman" w:hAnsi="Cambria" w:cs="Times New Roman"/>
          <w:sz w:val="28"/>
          <w:szCs w:val="28"/>
          <w:lang w:eastAsia="en-GB"/>
        </w:rPr>
        <w:t xml:space="preserve"> the new CBN control of </w:t>
      </w:r>
      <w:r w:rsidR="00FE1E06" w:rsidRPr="00CA6600">
        <w:rPr>
          <w:rFonts w:ascii="Cambria" w:eastAsia="Times New Roman" w:hAnsi="Cambria" w:cs="Times New Roman"/>
          <w:b/>
          <w:bCs/>
          <w:sz w:val="28"/>
          <w:szCs w:val="28"/>
          <w:lang w:eastAsia="en-GB"/>
        </w:rPr>
        <w:t>Discos account</w:t>
      </w:r>
      <w:r w:rsidR="00D62D06" w:rsidRPr="00CA6600">
        <w:rPr>
          <w:rFonts w:ascii="Cambria" w:eastAsia="Times New Roman" w:hAnsi="Cambria" w:cs="Times New Roman"/>
          <w:b/>
          <w:bCs/>
          <w:sz w:val="28"/>
          <w:szCs w:val="28"/>
          <w:lang w:eastAsia="en-GB"/>
        </w:rPr>
        <w:t>s</w:t>
      </w:r>
      <w:r w:rsidR="00FE1E06" w:rsidRPr="00CA6600">
        <w:rPr>
          <w:rFonts w:ascii="Cambria" w:eastAsia="Times New Roman" w:hAnsi="Cambria" w:cs="Times New Roman"/>
          <w:b/>
          <w:bCs/>
          <w:sz w:val="28"/>
          <w:szCs w:val="28"/>
          <w:lang w:eastAsia="en-GB"/>
        </w:rPr>
        <w:t xml:space="preserve"> and</w:t>
      </w:r>
      <w:r w:rsidR="00D62D06" w:rsidRPr="00CA6600">
        <w:rPr>
          <w:rFonts w:ascii="Cambria" w:eastAsia="Times New Roman" w:hAnsi="Cambria" w:cs="Times New Roman"/>
          <w:b/>
          <w:bCs/>
          <w:sz w:val="28"/>
          <w:szCs w:val="28"/>
          <w:lang w:eastAsia="en-GB"/>
        </w:rPr>
        <w:t xml:space="preserve"> enforcement of</w:t>
      </w:r>
      <w:r w:rsidR="00FE1E06" w:rsidRPr="00CA6600">
        <w:rPr>
          <w:rFonts w:ascii="Cambria" w:eastAsia="Times New Roman" w:hAnsi="Cambria" w:cs="Times New Roman"/>
          <w:b/>
          <w:bCs/>
          <w:sz w:val="28"/>
          <w:szCs w:val="28"/>
          <w:lang w:eastAsia="en-GB"/>
        </w:rPr>
        <w:t xml:space="preserve"> Market obligations</w:t>
      </w:r>
      <w:r w:rsidR="00FE1E06" w:rsidRPr="00CA6600">
        <w:rPr>
          <w:rFonts w:ascii="Cambria" w:eastAsia="Times New Roman" w:hAnsi="Cambria" w:cs="Times New Roman"/>
          <w:sz w:val="28"/>
          <w:szCs w:val="28"/>
          <w:lang w:eastAsia="en-GB"/>
        </w:rPr>
        <w:t>.</w:t>
      </w:r>
    </w:p>
    <w:p w14:paraId="1E19D0AB" w14:textId="5F66F7FA" w:rsidR="00FE1E06" w:rsidRPr="00CA6600" w:rsidRDefault="00FE1E06">
      <w:pPr>
        <w:spacing w:after="0" w:line="240" w:lineRule="auto"/>
        <w:jc w:val="both"/>
        <w:rPr>
          <w:rFonts w:ascii="Cambria" w:eastAsia="Times New Roman" w:hAnsi="Cambria" w:cs="Times New Roman"/>
          <w:sz w:val="28"/>
          <w:szCs w:val="28"/>
          <w:lang w:eastAsia="en-GB"/>
        </w:rPr>
      </w:pPr>
    </w:p>
    <w:p w14:paraId="0C441315" w14:textId="2B04B2EF" w:rsidR="00FE1E06" w:rsidRPr="00CA6600" w:rsidRDefault="00FE1E06">
      <w:pPr>
        <w:spacing w:after="0" w:line="240"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The increase</w:t>
      </w:r>
      <w:r w:rsidR="006A2F46">
        <w:rPr>
          <w:rFonts w:ascii="Cambria" w:eastAsia="Times New Roman" w:hAnsi="Cambria" w:cs="Times New Roman"/>
          <w:sz w:val="28"/>
          <w:szCs w:val="28"/>
          <w:lang w:eastAsia="en-GB"/>
        </w:rPr>
        <w:t xml:space="preserve"> </w:t>
      </w:r>
      <w:proofErr w:type="gramStart"/>
      <w:r w:rsidR="006A2F46">
        <w:rPr>
          <w:rFonts w:ascii="Cambria" w:eastAsia="Times New Roman" w:hAnsi="Cambria" w:cs="Times New Roman"/>
          <w:sz w:val="28"/>
          <w:szCs w:val="28"/>
          <w:lang w:eastAsia="en-GB"/>
        </w:rPr>
        <w:t xml:space="preserve">in </w:t>
      </w:r>
      <w:r w:rsidRPr="00CA6600">
        <w:rPr>
          <w:rFonts w:ascii="Cambria" w:eastAsia="Times New Roman" w:hAnsi="Cambria" w:cs="Times New Roman"/>
          <w:sz w:val="28"/>
          <w:szCs w:val="28"/>
          <w:lang w:eastAsia="en-GB"/>
        </w:rPr>
        <w:t xml:space="preserve"> tariff</w:t>
      </w:r>
      <w:proofErr w:type="gramEnd"/>
      <w:r w:rsidRPr="00CA6600">
        <w:rPr>
          <w:rFonts w:ascii="Cambria" w:eastAsia="Times New Roman" w:hAnsi="Cambria" w:cs="Times New Roman"/>
          <w:sz w:val="28"/>
          <w:szCs w:val="28"/>
          <w:lang w:eastAsia="en-GB"/>
        </w:rPr>
        <w:t xml:space="preserve"> </w:t>
      </w:r>
      <w:r w:rsidR="006A2F46">
        <w:rPr>
          <w:rFonts w:ascii="Cambria" w:eastAsia="Times New Roman" w:hAnsi="Cambria" w:cs="Times New Roman"/>
          <w:sz w:val="28"/>
          <w:szCs w:val="28"/>
          <w:lang w:eastAsia="en-GB"/>
        </w:rPr>
        <w:t>for</w:t>
      </w:r>
      <w:r w:rsidRPr="00CA6600">
        <w:rPr>
          <w:rFonts w:ascii="Cambria" w:eastAsia="Times New Roman" w:hAnsi="Cambria" w:cs="Times New Roman"/>
          <w:sz w:val="28"/>
          <w:szCs w:val="28"/>
          <w:lang w:eastAsia="en-GB"/>
        </w:rPr>
        <w:t xml:space="preserve"> TCN is predicated</w:t>
      </w:r>
      <w:r w:rsidR="009450A6" w:rsidRPr="00CA6600">
        <w:rPr>
          <w:rFonts w:ascii="Cambria" w:eastAsia="Times New Roman" w:hAnsi="Cambria" w:cs="Times New Roman"/>
          <w:sz w:val="28"/>
          <w:szCs w:val="28"/>
          <w:lang w:eastAsia="en-GB"/>
        </w:rPr>
        <w:t xml:space="preserve"> on</w:t>
      </w:r>
      <w:r w:rsidR="006A2F46">
        <w:rPr>
          <w:rFonts w:ascii="Cambria" w:eastAsia="Times New Roman" w:hAnsi="Cambria" w:cs="Times New Roman"/>
          <w:sz w:val="28"/>
          <w:szCs w:val="28"/>
          <w:lang w:eastAsia="en-GB"/>
        </w:rPr>
        <w:t xml:space="preserve"> a more efficient</w:t>
      </w:r>
      <w:r w:rsidR="009450A6" w:rsidRPr="00CA6600">
        <w:rPr>
          <w:rFonts w:ascii="Cambria" w:eastAsia="Times New Roman" w:hAnsi="Cambria" w:cs="Times New Roman"/>
          <w:sz w:val="28"/>
          <w:szCs w:val="28"/>
          <w:lang w:eastAsia="en-GB"/>
        </w:rPr>
        <w:t xml:space="preserve"> performance both at the overall grid level and the TCN/Disco interfaces. The September 1, 2020 Tariff Orders</w:t>
      </w:r>
      <w:r w:rsidR="006A2F46">
        <w:rPr>
          <w:rFonts w:ascii="Cambria" w:eastAsia="Times New Roman" w:hAnsi="Cambria" w:cs="Times New Roman"/>
          <w:sz w:val="28"/>
          <w:szCs w:val="28"/>
          <w:lang w:eastAsia="en-GB"/>
        </w:rPr>
        <w:t>,</w:t>
      </w:r>
      <w:r w:rsidR="009450A6" w:rsidRPr="00CA6600">
        <w:rPr>
          <w:rFonts w:ascii="Cambria" w:eastAsia="Times New Roman" w:hAnsi="Cambria" w:cs="Times New Roman"/>
          <w:sz w:val="28"/>
          <w:szCs w:val="28"/>
          <w:lang w:eastAsia="en-GB"/>
        </w:rPr>
        <w:t xml:space="preserve"> reflects these and TCN is going to be responsible for capacity payment for energy it does not deliver to Discos </w:t>
      </w:r>
      <w:r w:rsidR="006A2F46">
        <w:rPr>
          <w:rFonts w:ascii="Cambria" w:eastAsia="Times New Roman" w:hAnsi="Cambria" w:cs="Times New Roman"/>
          <w:sz w:val="28"/>
          <w:szCs w:val="28"/>
          <w:lang w:eastAsia="en-GB"/>
        </w:rPr>
        <w:t>resulting from</w:t>
      </w:r>
      <w:r w:rsidR="009450A6" w:rsidRPr="00CA6600">
        <w:rPr>
          <w:rFonts w:ascii="Cambria" w:eastAsia="Times New Roman" w:hAnsi="Cambria" w:cs="Times New Roman"/>
          <w:sz w:val="28"/>
          <w:szCs w:val="28"/>
          <w:lang w:eastAsia="en-GB"/>
        </w:rPr>
        <w:t xml:space="preserve"> interface problems</w:t>
      </w:r>
      <w:r w:rsidR="006A2F46">
        <w:rPr>
          <w:rFonts w:ascii="Cambria" w:eastAsia="Times New Roman" w:hAnsi="Cambria" w:cs="Times New Roman"/>
          <w:sz w:val="28"/>
          <w:szCs w:val="28"/>
          <w:lang w:eastAsia="en-GB"/>
        </w:rPr>
        <w:t xml:space="preserve"> caused by</w:t>
      </w:r>
      <w:r w:rsidR="009450A6" w:rsidRPr="00CA6600">
        <w:rPr>
          <w:rFonts w:ascii="Cambria" w:eastAsia="Times New Roman" w:hAnsi="Cambria" w:cs="Times New Roman"/>
          <w:sz w:val="28"/>
          <w:szCs w:val="28"/>
          <w:lang w:eastAsia="en-GB"/>
        </w:rPr>
        <w:t xml:space="preserve"> TCN</w:t>
      </w:r>
      <w:r w:rsidR="006A2F46">
        <w:rPr>
          <w:rFonts w:ascii="Cambria" w:eastAsia="Times New Roman" w:hAnsi="Cambria" w:cs="Times New Roman"/>
          <w:sz w:val="28"/>
          <w:szCs w:val="28"/>
          <w:lang w:eastAsia="en-GB"/>
        </w:rPr>
        <w:t>. TCN</w:t>
      </w:r>
      <w:r w:rsidR="009450A6" w:rsidRPr="00CA6600">
        <w:rPr>
          <w:rFonts w:ascii="Cambria" w:eastAsia="Times New Roman" w:hAnsi="Cambria" w:cs="Times New Roman"/>
          <w:sz w:val="28"/>
          <w:szCs w:val="28"/>
          <w:lang w:eastAsia="en-GB"/>
        </w:rPr>
        <w:t xml:space="preserve"> is also preparing to enter into a </w:t>
      </w:r>
      <w:r w:rsidR="009450A6" w:rsidRPr="00CA6600">
        <w:rPr>
          <w:rFonts w:ascii="Cambria" w:eastAsia="Times New Roman" w:hAnsi="Cambria" w:cs="Times New Roman"/>
          <w:b/>
          <w:bCs/>
          <w:sz w:val="28"/>
          <w:szCs w:val="28"/>
          <w:lang w:eastAsia="en-GB"/>
        </w:rPr>
        <w:t>Service Level Agreement (SLA)</w:t>
      </w:r>
      <w:r w:rsidR="009450A6" w:rsidRPr="00CA6600">
        <w:rPr>
          <w:rFonts w:ascii="Cambria" w:eastAsia="Times New Roman" w:hAnsi="Cambria" w:cs="Times New Roman"/>
          <w:sz w:val="28"/>
          <w:szCs w:val="28"/>
          <w:lang w:eastAsia="en-GB"/>
        </w:rPr>
        <w:t xml:space="preserve"> with Discos to bear financial loss accruing to the Discos, due to excessive duration</w:t>
      </w:r>
      <w:r w:rsidR="00D62D06" w:rsidRPr="00CA6600">
        <w:rPr>
          <w:rFonts w:ascii="Cambria" w:eastAsia="Times New Roman" w:hAnsi="Cambria" w:cs="Times New Roman"/>
          <w:sz w:val="28"/>
          <w:szCs w:val="28"/>
          <w:lang w:eastAsia="en-GB"/>
        </w:rPr>
        <w:t xml:space="preserve"> and frequency</w:t>
      </w:r>
      <w:r w:rsidR="009450A6" w:rsidRPr="00CA6600">
        <w:rPr>
          <w:rFonts w:ascii="Cambria" w:eastAsia="Times New Roman" w:hAnsi="Cambria" w:cs="Times New Roman"/>
          <w:sz w:val="28"/>
          <w:szCs w:val="28"/>
          <w:lang w:eastAsia="en-GB"/>
        </w:rPr>
        <w:t xml:space="preserve"> of interruption caused by TCN. TCN is also going to bear the risks of not dispatching generators in accordance with the Merit Order requirement of NERC. The FGN is interested in TCN completely evacuating power from </w:t>
      </w:r>
      <w:r w:rsidR="006A2F46">
        <w:rPr>
          <w:rFonts w:ascii="Cambria" w:eastAsia="Times New Roman" w:hAnsi="Cambria" w:cs="Times New Roman"/>
          <w:sz w:val="28"/>
          <w:szCs w:val="28"/>
          <w:lang w:eastAsia="en-GB"/>
        </w:rPr>
        <w:t>g</w:t>
      </w:r>
      <w:r w:rsidR="009450A6" w:rsidRPr="00CA6600">
        <w:rPr>
          <w:rFonts w:ascii="Cambria" w:eastAsia="Times New Roman" w:hAnsi="Cambria" w:cs="Times New Roman"/>
          <w:sz w:val="28"/>
          <w:szCs w:val="28"/>
          <w:lang w:eastAsia="en-GB"/>
        </w:rPr>
        <w:t>enerating plants that are on Take-or-Pay guaranteed by the government.</w:t>
      </w:r>
    </w:p>
    <w:p w14:paraId="7BBC4BDB" w14:textId="77777777" w:rsidR="005A57B9" w:rsidRPr="00CA6600" w:rsidRDefault="005A57B9" w:rsidP="00CA6600">
      <w:pPr>
        <w:spacing w:after="0" w:line="240" w:lineRule="auto"/>
        <w:jc w:val="both"/>
        <w:rPr>
          <w:rFonts w:ascii="Cambria" w:eastAsia="Times New Roman" w:hAnsi="Cambria" w:cs="Times New Roman"/>
          <w:sz w:val="24"/>
          <w:szCs w:val="24"/>
          <w:lang w:eastAsia="en-GB"/>
        </w:rPr>
      </w:pPr>
    </w:p>
    <w:p w14:paraId="086611FB" w14:textId="77777777" w:rsidR="0074363E" w:rsidRDefault="0074363E" w:rsidP="009A60F7">
      <w:pPr>
        <w:spacing w:after="0" w:line="240" w:lineRule="auto"/>
        <w:jc w:val="both"/>
        <w:rPr>
          <w:rFonts w:ascii="Cambria" w:eastAsia="Times New Roman" w:hAnsi="Cambria" w:cs="Times New Roman"/>
          <w:sz w:val="28"/>
          <w:szCs w:val="28"/>
          <w:lang w:eastAsia="en-GB"/>
        </w:rPr>
      </w:pPr>
    </w:p>
    <w:p w14:paraId="537697A6" w14:textId="3E35D171" w:rsidR="0074363E" w:rsidRDefault="0074363E" w:rsidP="009A60F7">
      <w:pPr>
        <w:spacing w:after="0" w:line="240" w:lineRule="auto"/>
        <w:jc w:val="both"/>
        <w:rPr>
          <w:rFonts w:ascii="Cambria" w:eastAsia="Times New Roman" w:hAnsi="Cambria" w:cs="Times New Roman"/>
          <w:sz w:val="28"/>
          <w:szCs w:val="28"/>
          <w:lang w:eastAsia="en-GB"/>
        </w:rPr>
      </w:pPr>
      <w:r>
        <w:rPr>
          <w:rFonts w:ascii="Cambria" w:eastAsia="Times New Roman" w:hAnsi="Cambria" w:cs="Times New Roman"/>
          <w:sz w:val="28"/>
          <w:szCs w:val="28"/>
          <w:lang w:eastAsia="en-GB"/>
        </w:rPr>
        <w:t xml:space="preserve">TCN is both the System Operator and Transmission Service Provider of NESI; </w:t>
      </w:r>
      <w:r w:rsidR="00562A43">
        <w:rPr>
          <w:rFonts w:ascii="Cambria" w:eastAsia="Times New Roman" w:hAnsi="Cambria" w:cs="Times New Roman"/>
          <w:sz w:val="28"/>
          <w:szCs w:val="28"/>
          <w:lang w:eastAsia="en-GB"/>
        </w:rPr>
        <w:t>t</w:t>
      </w:r>
      <w:r>
        <w:rPr>
          <w:rFonts w:ascii="Cambria" w:eastAsia="Times New Roman" w:hAnsi="Cambria" w:cs="Times New Roman"/>
          <w:sz w:val="28"/>
          <w:szCs w:val="28"/>
          <w:lang w:eastAsia="en-GB"/>
        </w:rPr>
        <w:t>hese two unique positions give it the vantage opportunity to efficiently organize the upstream and downstream of NESI</w:t>
      </w:r>
      <w:r w:rsidR="00562A43">
        <w:rPr>
          <w:rFonts w:ascii="Cambria" w:eastAsia="Times New Roman" w:hAnsi="Cambria" w:cs="Times New Roman"/>
          <w:sz w:val="28"/>
          <w:szCs w:val="28"/>
          <w:lang w:eastAsia="en-GB"/>
        </w:rPr>
        <w:t>,</w:t>
      </w:r>
      <w:r>
        <w:rPr>
          <w:rFonts w:ascii="Cambria" w:eastAsia="Times New Roman" w:hAnsi="Cambria" w:cs="Times New Roman"/>
          <w:sz w:val="28"/>
          <w:szCs w:val="28"/>
          <w:lang w:eastAsia="en-GB"/>
        </w:rPr>
        <w:t xml:space="preserve"> through adequate planning, optimal system operation techniques and efficient rules enforcement; while at </w:t>
      </w:r>
      <w:r>
        <w:rPr>
          <w:rFonts w:ascii="Cambria" w:eastAsia="Times New Roman" w:hAnsi="Cambria" w:cs="Times New Roman"/>
          <w:sz w:val="28"/>
          <w:szCs w:val="28"/>
          <w:lang w:eastAsia="en-GB"/>
        </w:rPr>
        <w:lastRenderedPageBreak/>
        <w:t xml:space="preserve">the same time delivering reliable, adequate and quality transmission service to both the Discos, </w:t>
      </w:r>
      <w:proofErr w:type="spellStart"/>
      <w:r>
        <w:rPr>
          <w:rFonts w:ascii="Cambria" w:eastAsia="Times New Roman" w:hAnsi="Cambria" w:cs="Times New Roman"/>
          <w:sz w:val="28"/>
          <w:szCs w:val="28"/>
          <w:lang w:eastAsia="en-GB"/>
        </w:rPr>
        <w:t>Gencos</w:t>
      </w:r>
      <w:proofErr w:type="spellEnd"/>
      <w:r>
        <w:rPr>
          <w:rFonts w:ascii="Cambria" w:eastAsia="Times New Roman" w:hAnsi="Cambria" w:cs="Times New Roman"/>
          <w:sz w:val="28"/>
          <w:szCs w:val="28"/>
          <w:lang w:eastAsia="en-GB"/>
        </w:rPr>
        <w:t xml:space="preserve"> and Direct transmission loads.</w:t>
      </w:r>
    </w:p>
    <w:p w14:paraId="50D4F449" w14:textId="77777777" w:rsidR="0074363E" w:rsidRDefault="0074363E" w:rsidP="009A60F7">
      <w:pPr>
        <w:spacing w:after="0" w:line="240" w:lineRule="auto"/>
        <w:jc w:val="both"/>
        <w:rPr>
          <w:rFonts w:ascii="Cambria" w:eastAsia="Times New Roman" w:hAnsi="Cambria" w:cs="Times New Roman"/>
          <w:sz w:val="28"/>
          <w:szCs w:val="28"/>
          <w:lang w:eastAsia="en-GB"/>
        </w:rPr>
      </w:pPr>
    </w:p>
    <w:p w14:paraId="7ECA24B1" w14:textId="31B0BF2F" w:rsidR="0034501D" w:rsidRDefault="0034501D" w:rsidP="0034501D">
      <w:pPr>
        <w:spacing w:after="0" w:line="240"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 xml:space="preserve">From the foregoing, it is prudent and </w:t>
      </w:r>
      <w:r>
        <w:rPr>
          <w:rFonts w:ascii="Cambria" w:eastAsia="Times New Roman" w:hAnsi="Cambria" w:cs="Times New Roman"/>
          <w:sz w:val="28"/>
          <w:szCs w:val="28"/>
          <w:lang w:eastAsia="en-GB"/>
        </w:rPr>
        <w:t>exigent</w:t>
      </w:r>
      <w:r w:rsidRPr="00CA6600">
        <w:rPr>
          <w:rFonts w:ascii="Cambria" w:eastAsia="Times New Roman" w:hAnsi="Cambria" w:cs="Times New Roman"/>
          <w:sz w:val="28"/>
          <w:szCs w:val="28"/>
          <w:lang w:eastAsia="en-GB"/>
        </w:rPr>
        <w:t xml:space="preserve"> that TCN aligns its projects and maintenance with </w:t>
      </w:r>
      <w:r w:rsidR="009A5A95">
        <w:rPr>
          <w:rFonts w:ascii="Cambria" w:eastAsia="Times New Roman" w:hAnsi="Cambria" w:cs="Times New Roman"/>
          <w:sz w:val="28"/>
          <w:szCs w:val="28"/>
          <w:lang w:eastAsia="en-GB"/>
        </w:rPr>
        <w:t xml:space="preserve">the </w:t>
      </w:r>
      <w:r w:rsidRPr="00CA6600">
        <w:rPr>
          <w:rFonts w:ascii="Cambria" w:eastAsia="Times New Roman" w:hAnsi="Cambria" w:cs="Times New Roman"/>
          <w:sz w:val="28"/>
          <w:szCs w:val="28"/>
          <w:lang w:eastAsia="en-GB"/>
        </w:rPr>
        <w:t>new directi</w:t>
      </w:r>
      <w:r w:rsidR="009A5A95">
        <w:rPr>
          <w:rFonts w:ascii="Cambria" w:eastAsia="Times New Roman" w:hAnsi="Cambria" w:cs="Times New Roman"/>
          <w:sz w:val="28"/>
          <w:szCs w:val="28"/>
          <w:lang w:eastAsia="en-GB"/>
        </w:rPr>
        <w:t>ves</w:t>
      </w:r>
      <w:r w:rsidRPr="00CA6600">
        <w:rPr>
          <w:rFonts w:ascii="Cambria" w:eastAsia="Times New Roman" w:hAnsi="Cambria" w:cs="Times New Roman"/>
          <w:sz w:val="28"/>
          <w:szCs w:val="28"/>
          <w:lang w:eastAsia="en-GB"/>
        </w:rPr>
        <w:t xml:space="preserve"> of NERC. </w:t>
      </w:r>
    </w:p>
    <w:p w14:paraId="350FDCBC" w14:textId="77777777" w:rsidR="0074363E" w:rsidRDefault="0074363E" w:rsidP="009A60F7">
      <w:pPr>
        <w:spacing w:after="0" w:line="240" w:lineRule="auto"/>
        <w:jc w:val="both"/>
        <w:rPr>
          <w:rFonts w:ascii="Cambria" w:eastAsia="Times New Roman" w:hAnsi="Cambria" w:cs="Times New Roman"/>
          <w:sz w:val="28"/>
          <w:szCs w:val="28"/>
          <w:lang w:eastAsia="en-GB"/>
        </w:rPr>
      </w:pPr>
    </w:p>
    <w:p w14:paraId="757D9BCA" w14:textId="29517FA3" w:rsidR="00B64C78" w:rsidRPr="00CA6600" w:rsidRDefault="0074363E" w:rsidP="009A60F7">
      <w:pPr>
        <w:spacing w:after="0" w:line="240" w:lineRule="auto"/>
        <w:jc w:val="both"/>
        <w:rPr>
          <w:rFonts w:ascii="Cambria" w:eastAsia="Times New Roman" w:hAnsi="Cambria" w:cs="Times New Roman"/>
          <w:sz w:val="28"/>
          <w:szCs w:val="28"/>
          <w:lang w:eastAsia="en-GB"/>
        </w:rPr>
      </w:pPr>
      <w:r>
        <w:rPr>
          <w:rFonts w:ascii="Cambria" w:eastAsia="Times New Roman" w:hAnsi="Cambria" w:cs="Times New Roman"/>
          <w:sz w:val="28"/>
          <w:szCs w:val="28"/>
          <w:lang w:eastAsia="en-GB"/>
        </w:rPr>
        <w:t xml:space="preserve">As a result, </w:t>
      </w:r>
      <w:r w:rsidR="00D62D06" w:rsidRPr="00CA6600">
        <w:rPr>
          <w:rFonts w:ascii="Cambria" w:eastAsia="Times New Roman" w:hAnsi="Cambria" w:cs="Times New Roman"/>
          <w:sz w:val="28"/>
          <w:szCs w:val="28"/>
          <w:lang w:eastAsia="en-GB"/>
        </w:rPr>
        <w:t xml:space="preserve">TCN policy </w:t>
      </w:r>
      <w:r>
        <w:rPr>
          <w:rFonts w:ascii="Cambria" w:eastAsia="Times New Roman" w:hAnsi="Cambria" w:cs="Times New Roman"/>
          <w:sz w:val="28"/>
          <w:szCs w:val="28"/>
          <w:lang w:eastAsia="en-GB"/>
        </w:rPr>
        <w:t>thrusts</w:t>
      </w:r>
      <w:r w:rsidR="00A43CCE" w:rsidRPr="00CA6600">
        <w:rPr>
          <w:rFonts w:ascii="Cambria" w:eastAsia="Times New Roman" w:hAnsi="Cambria" w:cs="Times New Roman"/>
          <w:sz w:val="28"/>
          <w:szCs w:val="28"/>
          <w:lang w:eastAsia="en-GB"/>
        </w:rPr>
        <w:t xml:space="preserve"> </w:t>
      </w:r>
      <w:r w:rsidR="00D62D06" w:rsidRPr="00CA6600">
        <w:rPr>
          <w:rFonts w:ascii="Cambria" w:eastAsia="Times New Roman" w:hAnsi="Cambria" w:cs="Times New Roman"/>
          <w:sz w:val="28"/>
          <w:szCs w:val="28"/>
          <w:lang w:eastAsia="en-GB"/>
        </w:rPr>
        <w:t>should focus</w:t>
      </w:r>
      <w:r w:rsidR="009A5A95">
        <w:rPr>
          <w:rFonts w:ascii="Cambria" w:eastAsia="Times New Roman" w:hAnsi="Cambria" w:cs="Times New Roman"/>
          <w:sz w:val="28"/>
          <w:szCs w:val="28"/>
          <w:lang w:eastAsia="en-GB"/>
        </w:rPr>
        <w:t xml:space="preserve"> on the</w:t>
      </w:r>
      <w:r w:rsidR="00D62D06" w:rsidRPr="00CA6600">
        <w:rPr>
          <w:rFonts w:ascii="Cambria" w:eastAsia="Times New Roman" w:hAnsi="Cambria" w:cs="Times New Roman"/>
          <w:sz w:val="28"/>
          <w:szCs w:val="28"/>
          <w:lang w:eastAsia="en-GB"/>
        </w:rPr>
        <w:t xml:space="preserve"> </w:t>
      </w:r>
      <w:r w:rsidR="0034501D">
        <w:rPr>
          <w:rFonts w:ascii="Cambria" w:eastAsia="Times New Roman" w:hAnsi="Cambria" w:cs="Times New Roman"/>
          <w:sz w:val="28"/>
          <w:szCs w:val="28"/>
          <w:lang w:eastAsia="en-GB"/>
        </w:rPr>
        <w:t>delivery</w:t>
      </w:r>
      <w:r w:rsidR="009A5A95">
        <w:rPr>
          <w:rFonts w:ascii="Cambria" w:eastAsia="Times New Roman" w:hAnsi="Cambria" w:cs="Times New Roman"/>
          <w:sz w:val="28"/>
          <w:szCs w:val="28"/>
          <w:lang w:eastAsia="en-GB"/>
        </w:rPr>
        <w:t xml:space="preserve"> of</w:t>
      </w:r>
      <w:r w:rsidR="0034501D">
        <w:rPr>
          <w:rFonts w:ascii="Cambria" w:eastAsia="Times New Roman" w:hAnsi="Cambria" w:cs="Times New Roman"/>
          <w:sz w:val="28"/>
          <w:szCs w:val="28"/>
          <w:lang w:eastAsia="en-GB"/>
        </w:rPr>
        <w:t xml:space="preserve"> excellent service to the 11 Discos, 30 Generators and more than 10 direct loads it serves.</w:t>
      </w:r>
    </w:p>
    <w:p w14:paraId="57E87DE4" w14:textId="77777777" w:rsidR="00A36EED" w:rsidRPr="00CA6600" w:rsidRDefault="00A36EED">
      <w:pPr>
        <w:spacing w:after="0" w:line="240" w:lineRule="auto"/>
        <w:jc w:val="both"/>
        <w:rPr>
          <w:rFonts w:ascii="Cambria" w:eastAsia="Times New Roman" w:hAnsi="Cambria" w:cs="Times New Roman"/>
          <w:sz w:val="28"/>
          <w:szCs w:val="28"/>
          <w:lang w:eastAsia="en-GB"/>
        </w:rPr>
      </w:pPr>
    </w:p>
    <w:p w14:paraId="7DC7DF9C" w14:textId="6C454087" w:rsidR="0055404A" w:rsidRPr="00CA6600" w:rsidRDefault="00A43CCE" w:rsidP="00CA6600">
      <w:pPr>
        <w:pStyle w:val="ListParagraph"/>
        <w:numPr>
          <w:ilvl w:val="0"/>
          <w:numId w:val="2"/>
        </w:numPr>
        <w:spacing w:line="276" w:lineRule="auto"/>
        <w:jc w:val="both"/>
        <w:rPr>
          <w:rFonts w:ascii="Cambria" w:eastAsia="Times New Roman" w:hAnsi="Cambria" w:cs="Calibri"/>
          <w:b/>
          <w:bCs/>
          <w:sz w:val="28"/>
          <w:szCs w:val="28"/>
          <w:lang w:eastAsia="en-GB"/>
        </w:rPr>
      </w:pPr>
      <w:r w:rsidRPr="00CA6600">
        <w:rPr>
          <w:rFonts w:ascii="Cambria" w:eastAsia="Times New Roman" w:hAnsi="Cambria" w:cs="Calibri"/>
          <w:b/>
          <w:bCs/>
          <w:sz w:val="28"/>
          <w:szCs w:val="28"/>
          <w:lang w:eastAsia="en-GB"/>
        </w:rPr>
        <w:t>Policy Thrust</w:t>
      </w:r>
      <w:r w:rsidR="00A44C28" w:rsidRPr="00CA6600">
        <w:rPr>
          <w:rFonts w:ascii="Cambria" w:eastAsia="Times New Roman" w:hAnsi="Cambria" w:cs="Calibri"/>
          <w:b/>
          <w:bCs/>
          <w:sz w:val="28"/>
          <w:szCs w:val="28"/>
          <w:lang w:eastAsia="en-GB"/>
        </w:rPr>
        <w:t>s</w:t>
      </w:r>
    </w:p>
    <w:p w14:paraId="61F50624" w14:textId="64A32D76" w:rsidR="00050AC4" w:rsidRPr="00CA6600" w:rsidRDefault="00D62D06" w:rsidP="00CA6600">
      <w:p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 xml:space="preserve">A </w:t>
      </w:r>
      <w:r w:rsidR="005051E7" w:rsidRPr="00CA6600">
        <w:rPr>
          <w:rFonts w:ascii="Cambria" w:eastAsia="Times New Roman" w:hAnsi="Cambria" w:cs="Calibri"/>
          <w:sz w:val="28"/>
          <w:szCs w:val="28"/>
          <w:lang w:eastAsia="en-GB"/>
        </w:rPr>
        <w:t>f</w:t>
      </w:r>
      <w:r w:rsidR="0034501D">
        <w:rPr>
          <w:rFonts w:ascii="Cambria" w:eastAsia="Times New Roman" w:hAnsi="Cambria" w:cs="Calibri"/>
          <w:sz w:val="28"/>
          <w:szCs w:val="28"/>
          <w:lang w:eastAsia="en-GB"/>
        </w:rPr>
        <w:t>ive</w:t>
      </w:r>
      <w:r w:rsidR="00050AC4" w:rsidRPr="00CA6600">
        <w:rPr>
          <w:rFonts w:ascii="Cambria" w:eastAsia="Times New Roman" w:hAnsi="Cambria" w:cs="Calibri"/>
          <w:sz w:val="28"/>
          <w:szCs w:val="28"/>
          <w:lang w:eastAsia="en-GB"/>
        </w:rPr>
        <w:t>-pronged policy thrust should be adopted by TCN. TCN should focus on:</w:t>
      </w:r>
    </w:p>
    <w:p w14:paraId="200D438A" w14:textId="01E00441" w:rsidR="005051E7" w:rsidRDefault="0034501D" w:rsidP="00CA6600">
      <w:pPr>
        <w:pStyle w:val="ListParagraph"/>
        <w:numPr>
          <w:ilvl w:val="1"/>
          <w:numId w:val="3"/>
        </w:numPr>
        <w:spacing w:line="276" w:lineRule="auto"/>
        <w:jc w:val="both"/>
        <w:rPr>
          <w:rFonts w:ascii="Cambria" w:eastAsia="Times New Roman" w:hAnsi="Cambria" w:cs="Calibri"/>
          <w:sz w:val="28"/>
          <w:szCs w:val="28"/>
          <w:lang w:eastAsia="en-GB"/>
        </w:rPr>
      </w:pPr>
      <w:r>
        <w:rPr>
          <w:rFonts w:ascii="Cambria" w:eastAsia="Times New Roman" w:hAnsi="Cambria" w:cs="Calibri"/>
          <w:sz w:val="28"/>
          <w:szCs w:val="28"/>
          <w:lang w:eastAsia="en-GB"/>
        </w:rPr>
        <w:t>I</w:t>
      </w:r>
      <w:r w:rsidR="00CA6600" w:rsidRPr="00CA6600">
        <w:rPr>
          <w:rFonts w:ascii="Cambria" w:eastAsia="Times New Roman" w:hAnsi="Cambria" w:cs="Calibri"/>
          <w:sz w:val="28"/>
          <w:szCs w:val="28"/>
          <w:lang w:eastAsia="en-GB"/>
        </w:rPr>
        <w:t>ntegrated</w:t>
      </w:r>
      <w:r w:rsidR="009A60F7" w:rsidRPr="00CA6600">
        <w:rPr>
          <w:rFonts w:ascii="Cambria" w:eastAsia="Times New Roman" w:hAnsi="Cambria" w:cs="Calibri"/>
          <w:sz w:val="28"/>
          <w:szCs w:val="28"/>
          <w:lang w:eastAsia="en-GB"/>
        </w:rPr>
        <w:t xml:space="preserve"> </w:t>
      </w:r>
      <w:r>
        <w:rPr>
          <w:rFonts w:ascii="Cambria" w:eastAsia="Times New Roman" w:hAnsi="Cambria" w:cs="Calibri"/>
          <w:sz w:val="28"/>
          <w:szCs w:val="28"/>
          <w:lang w:eastAsia="en-GB"/>
        </w:rPr>
        <w:t xml:space="preserve">System </w:t>
      </w:r>
      <w:r w:rsidR="005051E7" w:rsidRPr="00CA6600">
        <w:rPr>
          <w:rFonts w:ascii="Cambria" w:eastAsia="Times New Roman" w:hAnsi="Cambria" w:cs="Calibri"/>
          <w:sz w:val="28"/>
          <w:szCs w:val="28"/>
          <w:lang w:eastAsia="en-GB"/>
        </w:rPr>
        <w:t>Planning of NESI as required by the SO in the Grid Code and Market Rules</w:t>
      </w:r>
    </w:p>
    <w:p w14:paraId="0A0FD582" w14:textId="484D4D42" w:rsidR="0034501D" w:rsidRPr="00CA6600" w:rsidRDefault="0034501D" w:rsidP="00CA6600">
      <w:pPr>
        <w:pStyle w:val="ListParagraph"/>
        <w:numPr>
          <w:ilvl w:val="1"/>
          <w:numId w:val="3"/>
        </w:numPr>
        <w:spacing w:line="276" w:lineRule="auto"/>
        <w:jc w:val="both"/>
        <w:rPr>
          <w:rFonts w:ascii="Cambria" w:eastAsia="Times New Roman" w:hAnsi="Cambria" w:cs="Calibri"/>
          <w:sz w:val="28"/>
          <w:szCs w:val="28"/>
          <w:lang w:eastAsia="en-GB"/>
        </w:rPr>
      </w:pPr>
      <w:r>
        <w:rPr>
          <w:rFonts w:ascii="Cambria" w:eastAsia="Times New Roman" w:hAnsi="Cambria" w:cs="Calibri"/>
          <w:sz w:val="28"/>
          <w:szCs w:val="28"/>
          <w:lang w:eastAsia="en-GB"/>
        </w:rPr>
        <w:t>Implementation of the Market Rules and Grid Code</w:t>
      </w:r>
    </w:p>
    <w:p w14:paraId="6649793D" w14:textId="3E6474AB" w:rsidR="00050AC4" w:rsidRPr="00CA6600" w:rsidRDefault="00050AC4" w:rsidP="00CA6600">
      <w:pPr>
        <w:pStyle w:val="ListParagraph"/>
        <w:numPr>
          <w:ilvl w:val="1"/>
          <w:numId w:val="3"/>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 xml:space="preserve">Project </w:t>
      </w:r>
      <w:r w:rsidR="005051E7" w:rsidRPr="00CA6600">
        <w:rPr>
          <w:rFonts w:ascii="Cambria" w:eastAsia="Times New Roman" w:hAnsi="Cambria" w:cs="Calibri"/>
          <w:sz w:val="28"/>
          <w:szCs w:val="28"/>
          <w:lang w:eastAsia="en-GB"/>
        </w:rPr>
        <w:t xml:space="preserve">Management and </w:t>
      </w:r>
      <w:r w:rsidR="0034501D">
        <w:rPr>
          <w:rFonts w:ascii="Cambria" w:eastAsia="Times New Roman" w:hAnsi="Cambria" w:cs="Calibri"/>
          <w:sz w:val="28"/>
          <w:szCs w:val="28"/>
          <w:lang w:eastAsia="en-GB"/>
        </w:rPr>
        <w:t>D</w:t>
      </w:r>
      <w:r w:rsidRPr="00CA6600">
        <w:rPr>
          <w:rFonts w:ascii="Cambria" w:eastAsia="Times New Roman" w:hAnsi="Cambria" w:cs="Calibri"/>
          <w:sz w:val="28"/>
          <w:szCs w:val="28"/>
          <w:lang w:eastAsia="en-GB"/>
        </w:rPr>
        <w:t>elivery</w:t>
      </w:r>
      <w:r w:rsidR="005051E7" w:rsidRPr="00CA6600">
        <w:rPr>
          <w:rFonts w:ascii="Cambria" w:eastAsia="Times New Roman" w:hAnsi="Cambria" w:cs="Calibri"/>
          <w:sz w:val="28"/>
          <w:szCs w:val="28"/>
          <w:lang w:eastAsia="en-GB"/>
        </w:rPr>
        <w:t xml:space="preserve"> </w:t>
      </w:r>
      <w:r w:rsidRPr="00CA6600">
        <w:rPr>
          <w:rFonts w:ascii="Cambria" w:eastAsia="Times New Roman" w:hAnsi="Cambria" w:cs="Calibri"/>
          <w:sz w:val="28"/>
          <w:szCs w:val="28"/>
          <w:lang w:eastAsia="en-GB"/>
        </w:rPr>
        <w:t>in line with the needs of NESI,</w:t>
      </w:r>
    </w:p>
    <w:p w14:paraId="6BA4995A" w14:textId="0605D33F" w:rsidR="00050AC4" w:rsidRPr="00CA6600" w:rsidRDefault="00050AC4" w:rsidP="00CA6600">
      <w:pPr>
        <w:pStyle w:val="ListParagraph"/>
        <w:numPr>
          <w:ilvl w:val="1"/>
          <w:numId w:val="3"/>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 xml:space="preserve">Maintenance of </w:t>
      </w:r>
      <w:r w:rsidR="009A60F7" w:rsidRPr="00CA6600">
        <w:rPr>
          <w:rFonts w:ascii="Cambria" w:eastAsia="Times New Roman" w:hAnsi="Cambria" w:cs="Calibri"/>
          <w:sz w:val="28"/>
          <w:szCs w:val="28"/>
          <w:lang w:eastAsia="en-GB"/>
        </w:rPr>
        <w:t>transmission assets</w:t>
      </w:r>
    </w:p>
    <w:p w14:paraId="4F18D879" w14:textId="109DC233" w:rsidR="00D62D06" w:rsidRPr="00CA6600" w:rsidRDefault="00050AC4" w:rsidP="00CA6600">
      <w:pPr>
        <w:pStyle w:val="ListParagraph"/>
        <w:numPr>
          <w:ilvl w:val="1"/>
          <w:numId w:val="3"/>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Human Resource Development</w:t>
      </w:r>
      <w:r w:rsidR="008F38A4">
        <w:rPr>
          <w:rFonts w:ascii="Cambria" w:eastAsia="Times New Roman" w:hAnsi="Cambria" w:cs="Calibri"/>
          <w:sz w:val="28"/>
          <w:szCs w:val="28"/>
          <w:lang w:eastAsia="en-GB"/>
        </w:rPr>
        <w:t xml:space="preserve">, </w:t>
      </w:r>
      <w:r w:rsidRPr="00CA6600">
        <w:rPr>
          <w:rFonts w:ascii="Cambria" w:eastAsia="Times New Roman" w:hAnsi="Cambria" w:cs="Calibri"/>
          <w:sz w:val="28"/>
          <w:szCs w:val="28"/>
          <w:lang w:eastAsia="en-GB"/>
        </w:rPr>
        <w:t>Performance Evaluation and Improvement</w:t>
      </w:r>
    </w:p>
    <w:p w14:paraId="10BC33C2" w14:textId="4E62BB3C" w:rsidR="005051E7" w:rsidRPr="00CA6600" w:rsidRDefault="00A07581" w:rsidP="00CA6600">
      <w:pPr>
        <w:pStyle w:val="ListParagraph"/>
        <w:numPr>
          <w:ilvl w:val="0"/>
          <w:numId w:val="4"/>
        </w:numPr>
        <w:spacing w:line="276" w:lineRule="auto"/>
        <w:jc w:val="both"/>
        <w:rPr>
          <w:rFonts w:ascii="Cambria" w:eastAsia="Times New Roman" w:hAnsi="Cambria" w:cs="Calibri"/>
          <w:b/>
          <w:bCs/>
          <w:sz w:val="28"/>
          <w:szCs w:val="28"/>
          <w:lang w:eastAsia="en-GB"/>
        </w:rPr>
      </w:pPr>
      <w:r w:rsidRPr="00CA6600">
        <w:rPr>
          <w:rFonts w:ascii="Cambria" w:eastAsia="Times New Roman" w:hAnsi="Cambria" w:cs="Calibri"/>
          <w:b/>
          <w:bCs/>
          <w:sz w:val="28"/>
          <w:szCs w:val="28"/>
          <w:lang w:eastAsia="en-GB"/>
        </w:rPr>
        <w:t>Integrated System</w:t>
      </w:r>
      <w:r w:rsidR="005051E7" w:rsidRPr="00CA6600">
        <w:rPr>
          <w:rFonts w:ascii="Cambria" w:eastAsia="Times New Roman" w:hAnsi="Cambria" w:cs="Calibri"/>
          <w:b/>
          <w:bCs/>
          <w:sz w:val="28"/>
          <w:szCs w:val="28"/>
          <w:lang w:eastAsia="en-GB"/>
        </w:rPr>
        <w:t xml:space="preserve"> Planning</w:t>
      </w:r>
    </w:p>
    <w:p w14:paraId="3433F369" w14:textId="31BA0AD4" w:rsidR="005051E7" w:rsidRDefault="008F38A4" w:rsidP="009A60F7">
      <w:pPr>
        <w:pStyle w:val="ListParagraph"/>
        <w:spacing w:line="276" w:lineRule="auto"/>
        <w:jc w:val="both"/>
        <w:rPr>
          <w:rFonts w:ascii="Cambria" w:eastAsia="Times New Roman" w:hAnsi="Cambria" w:cs="Calibri"/>
          <w:sz w:val="28"/>
          <w:szCs w:val="28"/>
          <w:lang w:eastAsia="en-GB"/>
        </w:rPr>
      </w:pPr>
      <w:r>
        <w:rPr>
          <w:rFonts w:ascii="Cambria" w:eastAsia="Times New Roman" w:hAnsi="Cambria" w:cs="Calibri"/>
          <w:sz w:val="28"/>
          <w:szCs w:val="28"/>
          <w:lang w:eastAsia="en-GB"/>
        </w:rPr>
        <w:t>In</w:t>
      </w:r>
      <w:r w:rsidR="005051E7" w:rsidRPr="00CA6600">
        <w:rPr>
          <w:rFonts w:ascii="Cambria" w:eastAsia="Times New Roman" w:hAnsi="Cambria" w:cs="Calibri"/>
          <w:sz w:val="28"/>
          <w:szCs w:val="28"/>
          <w:lang w:eastAsia="en-GB"/>
        </w:rPr>
        <w:t xml:space="preserve"> NESI</w:t>
      </w:r>
      <w:r>
        <w:rPr>
          <w:rFonts w:ascii="Cambria" w:eastAsia="Times New Roman" w:hAnsi="Cambria" w:cs="Calibri"/>
          <w:sz w:val="28"/>
          <w:szCs w:val="28"/>
          <w:lang w:eastAsia="en-GB"/>
        </w:rPr>
        <w:t>,</w:t>
      </w:r>
      <w:r w:rsidR="005051E7" w:rsidRPr="00CA6600">
        <w:rPr>
          <w:rFonts w:ascii="Cambria" w:eastAsia="Times New Roman" w:hAnsi="Cambria" w:cs="Calibri"/>
          <w:sz w:val="28"/>
          <w:szCs w:val="28"/>
          <w:lang w:eastAsia="en-GB"/>
        </w:rPr>
        <w:t xml:space="preserve"> </w:t>
      </w:r>
      <w:r>
        <w:rPr>
          <w:rFonts w:ascii="Cambria" w:eastAsia="Times New Roman" w:hAnsi="Cambria" w:cs="Calibri"/>
          <w:sz w:val="28"/>
          <w:szCs w:val="28"/>
          <w:lang w:eastAsia="en-GB"/>
        </w:rPr>
        <w:t>there is</w:t>
      </w:r>
      <w:r w:rsidR="005051E7" w:rsidRPr="00CA6600">
        <w:rPr>
          <w:rFonts w:ascii="Cambria" w:eastAsia="Times New Roman" w:hAnsi="Cambria" w:cs="Calibri"/>
          <w:sz w:val="28"/>
          <w:szCs w:val="28"/>
          <w:lang w:eastAsia="en-GB"/>
        </w:rPr>
        <w:t xml:space="preserve"> a glut of projects both in Generation, Transmission and Distribution tha</w:t>
      </w:r>
      <w:r>
        <w:rPr>
          <w:rFonts w:ascii="Cambria" w:eastAsia="Times New Roman" w:hAnsi="Cambria" w:cs="Calibri"/>
          <w:sz w:val="28"/>
          <w:szCs w:val="28"/>
          <w:lang w:eastAsia="en-GB"/>
        </w:rPr>
        <w:t xml:space="preserve">t are not aligned and therefore do not support each other in the power </w:t>
      </w:r>
      <w:r w:rsidR="005051E7" w:rsidRPr="00CA6600">
        <w:rPr>
          <w:rFonts w:ascii="Cambria" w:eastAsia="Times New Roman" w:hAnsi="Cambria" w:cs="Calibri"/>
          <w:sz w:val="28"/>
          <w:szCs w:val="28"/>
          <w:lang w:eastAsia="en-GB"/>
        </w:rPr>
        <w:t>value chain. NESI has generation capacities that cannot be transmitted due to lack of transmission capacity and distribution capacities</w:t>
      </w:r>
      <w:r w:rsidR="009E6D02">
        <w:rPr>
          <w:rFonts w:ascii="Cambria" w:eastAsia="Times New Roman" w:hAnsi="Cambria" w:cs="Calibri"/>
          <w:sz w:val="28"/>
          <w:szCs w:val="28"/>
          <w:lang w:eastAsia="en-GB"/>
        </w:rPr>
        <w:t>. T</w:t>
      </w:r>
      <w:r w:rsidR="005051E7" w:rsidRPr="00CA6600">
        <w:rPr>
          <w:rFonts w:ascii="Cambria" w:eastAsia="Times New Roman" w:hAnsi="Cambria" w:cs="Calibri"/>
          <w:sz w:val="28"/>
          <w:szCs w:val="28"/>
          <w:lang w:eastAsia="en-GB"/>
        </w:rPr>
        <w:t>here are also places with adequate transmission and distribution capacities without generation capacity. This is a</w:t>
      </w:r>
      <w:r w:rsidR="009E6D02">
        <w:rPr>
          <w:rFonts w:ascii="Cambria" w:eastAsia="Times New Roman" w:hAnsi="Cambria" w:cs="Calibri"/>
          <w:sz w:val="28"/>
          <w:szCs w:val="28"/>
          <w:lang w:eastAsia="en-GB"/>
        </w:rPr>
        <w:t xml:space="preserve"> </w:t>
      </w:r>
      <w:r w:rsidR="005051E7" w:rsidRPr="00CA6600">
        <w:rPr>
          <w:rFonts w:ascii="Cambria" w:eastAsia="Times New Roman" w:hAnsi="Cambria" w:cs="Calibri"/>
          <w:sz w:val="28"/>
          <w:szCs w:val="28"/>
          <w:lang w:eastAsia="en-GB"/>
        </w:rPr>
        <w:t>result of</w:t>
      </w:r>
      <w:r w:rsidR="009E6D02">
        <w:rPr>
          <w:rFonts w:ascii="Cambria" w:eastAsia="Times New Roman" w:hAnsi="Cambria" w:cs="Calibri"/>
          <w:sz w:val="28"/>
          <w:szCs w:val="28"/>
          <w:lang w:eastAsia="en-GB"/>
        </w:rPr>
        <w:t xml:space="preserve"> lack of adherence to spelt out procedure</w:t>
      </w:r>
      <w:r w:rsidR="00DC7F68">
        <w:rPr>
          <w:rFonts w:ascii="Cambria" w:eastAsia="Times New Roman" w:hAnsi="Cambria" w:cs="Calibri"/>
          <w:sz w:val="28"/>
          <w:szCs w:val="28"/>
          <w:lang w:eastAsia="en-GB"/>
        </w:rPr>
        <w:t>s</w:t>
      </w:r>
      <w:r w:rsidR="005051E7" w:rsidRPr="00CA6600">
        <w:rPr>
          <w:rFonts w:ascii="Cambria" w:eastAsia="Times New Roman" w:hAnsi="Cambria" w:cs="Calibri"/>
          <w:sz w:val="28"/>
          <w:szCs w:val="28"/>
          <w:lang w:eastAsia="en-GB"/>
        </w:rPr>
        <w:t xml:space="preserve"> in the Grid Code and Market Rules for Integrated System and Least Cost-Efficient Planning. The planning functions of NESI is warehoused in </w:t>
      </w:r>
      <w:r w:rsidR="000B5C31" w:rsidRPr="00CA6600">
        <w:rPr>
          <w:rFonts w:ascii="Cambria" w:eastAsia="Times New Roman" w:hAnsi="Cambria" w:cs="Calibri"/>
          <w:sz w:val="28"/>
          <w:szCs w:val="28"/>
          <w:lang w:eastAsia="en-GB"/>
        </w:rPr>
        <w:t xml:space="preserve">TCN under its System Operation </w:t>
      </w:r>
      <w:r w:rsidR="007D2DC3">
        <w:rPr>
          <w:rFonts w:ascii="Cambria" w:eastAsia="Times New Roman" w:hAnsi="Cambria" w:cs="Calibri"/>
          <w:sz w:val="28"/>
          <w:szCs w:val="28"/>
          <w:lang w:eastAsia="en-GB"/>
        </w:rPr>
        <w:t>L</w:t>
      </w:r>
      <w:r w:rsidR="000B5C31" w:rsidRPr="00CA6600">
        <w:rPr>
          <w:rFonts w:ascii="Cambria" w:eastAsia="Times New Roman" w:hAnsi="Cambria" w:cs="Calibri"/>
          <w:sz w:val="28"/>
          <w:szCs w:val="28"/>
          <w:lang w:eastAsia="en-GB"/>
        </w:rPr>
        <w:t>icense. The dictates and timelines of the Market Rules, Grid Code and Generation Procurement Regulation must be strictly</w:t>
      </w:r>
      <w:r w:rsidR="00AE63BC">
        <w:rPr>
          <w:rFonts w:ascii="Cambria" w:eastAsia="Times New Roman" w:hAnsi="Cambria" w:cs="Calibri"/>
          <w:sz w:val="28"/>
          <w:szCs w:val="28"/>
          <w:lang w:eastAsia="en-GB"/>
        </w:rPr>
        <w:t xml:space="preserve"> adhered</w:t>
      </w:r>
      <w:r w:rsidR="000B5C31" w:rsidRPr="00CA6600">
        <w:rPr>
          <w:rFonts w:ascii="Cambria" w:eastAsia="Times New Roman" w:hAnsi="Cambria" w:cs="Calibri"/>
          <w:sz w:val="28"/>
          <w:szCs w:val="28"/>
          <w:lang w:eastAsia="en-GB"/>
        </w:rPr>
        <w:t xml:space="preserve"> to </w:t>
      </w:r>
      <w:r w:rsidR="00AE63BC">
        <w:rPr>
          <w:rFonts w:ascii="Cambria" w:eastAsia="Times New Roman" w:hAnsi="Cambria" w:cs="Calibri"/>
          <w:sz w:val="28"/>
          <w:szCs w:val="28"/>
          <w:lang w:eastAsia="en-GB"/>
        </w:rPr>
        <w:t>ensure</w:t>
      </w:r>
      <w:r w:rsidR="000B5C31" w:rsidRPr="00CA6600">
        <w:rPr>
          <w:rFonts w:ascii="Cambria" w:eastAsia="Times New Roman" w:hAnsi="Cambria" w:cs="Calibri"/>
          <w:sz w:val="28"/>
          <w:szCs w:val="28"/>
          <w:lang w:eastAsia="en-GB"/>
        </w:rPr>
        <w:t xml:space="preserve"> the best use of funds being injected into the sector.</w:t>
      </w:r>
    </w:p>
    <w:p w14:paraId="3F52C783" w14:textId="77777777" w:rsidR="0034501D" w:rsidRPr="00CA6600" w:rsidRDefault="0034501D" w:rsidP="009A60F7">
      <w:pPr>
        <w:pStyle w:val="ListParagraph"/>
        <w:spacing w:line="276" w:lineRule="auto"/>
        <w:jc w:val="both"/>
        <w:rPr>
          <w:rFonts w:ascii="Cambria" w:eastAsia="Times New Roman" w:hAnsi="Cambria" w:cs="Calibri"/>
          <w:sz w:val="28"/>
          <w:szCs w:val="28"/>
          <w:lang w:eastAsia="en-GB"/>
        </w:rPr>
      </w:pPr>
    </w:p>
    <w:p w14:paraId="5F57776B" w14:textId="47C4E41F" w:rsidR="000B5C31" w:rsidRDefault="000B5C31">
      <w:pPr>
        <w:pStyle w:val="ListParagraph"/>
        <w:spacing w:line="276" w:lineRule="auto"/>
        <w:jc w:val="both"/>
        <w:rPr>
          <w:rFonts w:ascii="Cambria" w:eastAsia="Times New Roman" w:hAnsi="Cambria" w:cs="Calibri"/>
          <w:szCs w:val="28"/>
          <w:lang w:eastAsia="en-GB"/>
        </w:rPr>
      </w:pPr>
    </w:p>
    <w:p w14:paraId="67704948" w14:textId="59B84F0F" w:rsidR="0034501D" w:rsidRDefault="0034501D">
      <w:pPr>
        <w:pStyle w:val="ListParagraph"/>
        <w:spacing w:line="276" w:lineRule="auto"/>
        <w:jc w:val="both"/>
        <w:rPr>
          <w:rFonts w:ascii="Cambria" w:eastAsia="Times New Roman" w:hAnsi="Cambria" w:cs="Calibri"/>
          <w:szCs w:val="28"/>
          <w:lang w:eastAsia="en-GB"/>
        </w:rPr>
      </w:pPr>
    </w:p>
    <w:p w14:paraId="0EBDCE9D" w14:textId="77777777" w:rsidR="0034501D" w:rsidRPr="00CA6600" w:rsidRDefault="0034501D">
      <w:pPr>
        <w:pStyle w:val="ListParagraph"/>
        <w:spacing w:line="276" w:lineRule="auto"/>
        <w:jc w:val="both"/>
        <w:rPr>
          <w:rFonts w:ascii="Cambria" w:eastAsia="Times New Roman" w:hAnsi="Cambria" w:cs="Calibri"/>
          <w:szCs w:val="28"/>
          <w:lang w:eastAsia="en-GB"/>
        </w:rPr>
      </w:pPr>
    </w:p>
    <w:p w14:paraId="1557842C" w14:textId="22AC208C" w:rsidR="0034501D" w:rsidRPr="0034501D" w:rsidRDefault="0034501D" w:rsidP="00CA6600">
      <w:pPr>
        <w:pStyle w:val="ListParagraph"/>
        <w:numPr>
          <w:ilvl w:val="0"/>
          <w:numId w:val="4"/>
        </w:numPr>
        <w:spacing w:line="276" w:lineRule="auto"/>
        <w:jc w:val="both"/>
        <w:rPr>
          <w:rFonts w:ascii="Cambria" w:eastAsia="Times New Roman" w:hAnsi="Cambria" w:cs="Calibri"/>
          <w:b/>
          <w:bCs/>
          <w:sz w:val="28"/>
          <w:szCs w:val="28"/>
          <w:lang w:eastAsia="en-GB"/>
        </w:rPr>
      </w:pPr>
      <w:r>
        <w:rPr>
          <w:rFonts w:ascii="Cambria" w:eastAsia="Times New Roman" w:hAnsi="Cambria" w:cs="Calibri"/>
          <w:b/>
          <w:bCs/>
          <w:sz w:val="28"/>
          <w:szCs w:val="28"/>
          <w:lang w:eastAsia="en-GB"/>
        </w:rPr>
        <w:lastRenderedPageBreak/>
        <w:t>Implementation of the Grid Code and Market Rules</w:t>
      </w:r>
    </w:p>
    <w:p w14:paraId="1170ACAF" w14:textId="21FDCBFC" w:rsidR="0034501D" w:rsidRPr="00633426" w:rsidRDefault="0034501D" w:rsidP="00633426">
      <w:pPr>
        <w:spacing w:line="276" w:lineRule="auto"/>
        <w:ind w:left="720"/>
        <w:jc w:val="both"/>
        <w:rPr>
          <w:rFonts w:ascii="Cambria" w:eastAsia="Times New Roman" w:hAnsi="Cambria" w:cs="Calibri"/>
          <w:sz w:val="28"/>
          <w:szCs w:val="28"/>
          <w:lang w:eastAsia="en-GB"/>
        </w:rPr>
      </w:pPr>
      <w:r w:rsidRPr="0034501D">
        <w:rPr>
          <w:rFonts w:ascii="Cambria" w:eastAsia="Times New Roman" w:hAnsi="Cambria" w:cs="Calibri"/>
          <w:sz w:val="28"/>
          <w:szCs w:val="28"/>
          <w:lang w:eastAsia="en-GB"/>
        </w:rPr>
        <w:t>TCN</w:t>
      </w:r>
      <w:r>
        <w:rPr>
          <w:rFonts w:ascii="Cambria" w:eastAsia="Times New Roman" w:hAnsi="Cambria" w:cs="Calibri"/>
          <w:sz w:val="28"/>
          <w:szCs w:val="28"/>
          <w:lang w:eastAsia="en-GB"/>
        </w:rPr>
        <w:t xml:space="preserve"> in its role as the System Operator is the custodian of the Market Rules and Grid Code</w:t>
      </w:r>
      <w:r w:rsidR="00BC4BF5">
        <w:rPr>
          <w:rFonts w:ascii="Cambria" w:eastAsia="Times New Roman" w:hAnsi="Cambria" w:cs="Calibri"/>
          <w:sz w:val="28"/>
          <w:szCs w:val="28"/>
          <w:lang w:eastAsia="en-GB"/>
        </w:rPr>
        <w:t xml:space="preserve">. The Market Rules and Grid Code are the documents that give guidance and specific </w:t>
      </w:r>
      <w:r w:rsidR="00EF5903">
        <w:rPr>
          <w:rFonts w:ascii="Cambria" w:eastAsia="Times New Roman" w:hAnsi="Cambria" w:cs="Calibri"/>
          <w:sz w:val="28"/>
          <w:szCs w:val="28"/>
          <w:lang w:eastAsia="en-GB"/>
        </w:rPr>
        <w:t xml:space="preserve">directions on </w:t>
      </w:r>
      <w:r w:rsidR="00BC4BF5">
        <w:rPr>
          <w:rFonts w:ascii="Cambria" w:eastAsia="Times New Roman" w:hAnsi="Cambria" w:cs="Calibri"/>
          <w:sz w:val="28"/>
          <w:szCs w:val="28"/>
          <w:lang w:eastAsia="en-GB"/>
        </w:rPr>
        <w:t xml:space="preserve">how </w:t>
      </w:r>
      <w:proofErr w:type="spellStart"/>
      <w:r w:rsidR="00BC4BF5">
        <w:rPr>
          <w:rFonts w:ascii="Cambria" w:eastAsia="Times New Roman" w:hAnsi="Cambria" w:cs="Calibri"/>
          <w:sz w:val="28"/>
          <w:szCs w:val="28"/>
          <w:lang w:eastAsia="en-GB"/>
        </w:rPr>
        <w:t>Gencos</w:t>
      </w:r>
      <w:proofErr w:type="spellEnd"/>
      <w:r w:rsidR="00BC4BF5">
        <w:rPr>
          <w:rFonts w:ascii="Cambria" w:eastAsia="Times New Roman" w:hAnsi="Cambria" w:cs="Calibri"/>
          <w:sz w:val="28"/>
          <w:szCs w:val="28"/>
          <w:lang w:eastAsia="en-GB"/>
        </w:rPr>
        <w:t>, Discos, SO, TSP and other grid users behave on the grid.</w:t>
      </w:r>
      <w:r w:rsidR="00EF5903">
        <w:rPr>
          <w:rFonts w:ascii="Cambria" w:eastAsia="Times New Roman" w:hAnsi="Cambria" w:cs="Calibri"/>
          <w:sz w:val="28"/>
          <w:szCs w:val="28"/>
          <w:lang w:eastAsia="en-GB"/>
        </w:rPr>
        <w:t xml:space="preserve"> Both the Market Rules and Grid Code create order in the grid. TCN will ensure </w:t>
      </w:r>
      <w:r w:rsidR="009821B0">
        <w:rPr>
          <w:rFonts w:ascii="Cambria" w:eastAsia="Times New Roman" w:hAnsi="Cambria" w:cs="Calibri"/>
          <w:sz w:val="28"/>
          <w:szCs w:val="28"/>
          <w:lang w:eastAsia="en-GB"/>
        </w:rPr>
        <w:t xml:space="preserve">strict </w:t>
      </w:r>
      <w:r w:rsidR="00EF5903">
        <w:rPr>
          <w:rFonts w:ascii="Cambria" w:eastAsia="Times New Roman" w:hAnsi="Cambria" w:cs="Calibri"/>
          <w:sz w:val="28"/>
          <w:szCs w:val="28"/>
          <w:lang w:eastAsia="en-GB"/>
        </w:rPr>
        <w:t>compliance by all participants with the dictates of the Market Rules and Grid Code.</w:t>
      </w:r>
    </w:p>
    <w:p w14:paraId="129531F3" w14:textId="65BCC17B" w:rsidR="000B5C31" w:rsidRPr="00CA6600" w:rsidRDefault="000B5C31" w:rsidP="00CA6600">
      <w:pPr>
        <w:pStyle w:val="ListParagraph"/>
        <w:numPr>
          <w:ilvl w:val="0"/>
          <w:numId w:val="4"/>
        </w:numPr>
        <w:spacing w:line="276" w:lineRule="auto"/>
        <w:jc w:val="both"/>
        <w:rPr>
          <w:rFonts w:ascii="Cambria" w:eastAsia="Times New Roman" w:hAnsi="Cambria" w:cs="Calibri"/>
          <w:b/>
          <w:bCs/>
          <w:sz w:val="28"/>
          <w:szCs w:val="28"/>
          <w:lang w:eastAsia="en-GB"/>
        </w:rPr>
      </w:pPr>
      <w:r w:rsidRPr="00CA6600">
        <w:rPr>
          <w:rFonts w:ascii="Cambria" w:eastAsia="Times New Roman" w:hAnsi="Cambria" w:cs="Calibri"/>
          <w:b/>
          <w:bCs/>
          <w:sz w:val="28"/>
          <w:szCs w:val="28"/>
          <w:lang w:eastAsia="en-GB"/>
        </w:rPr>
        <w:t>Project Initiation and Delivery with the needs of NESI</w:t>
      </w:r>
    </w:p>
    <w:p w14:paraId="76D633FC" w14:textId="521657CD" w:rsidR="000B5C31" w:rsidRPr="00CA6600" w:rsidRDefault="000B5C31" w:rsidP="009A60F7">
      <w:pPr>
        <w:pStyle w:val="ListParagraph"/>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The results of the planning in thrust A, should be used by TCN in Project Initiation. Project should not start without adequate show of need base</w:t>
      </w:r>
      <w:r w:rsidR="00F67AA1">
        <w:rPr>
          <w:rFonts w:ascii="Cambria" w:eastAsia="Times New Roman" w:hAnsi="Cambria" w:cs="Calibri"/>
          <w:sz w:val="28"/>
          <w:szCs w:val="28"/>
          <w:lang w:eastAsia="en-GB"/>
        </w:rPr>
        <w:t>d</w:t>
      </w:r>
      <w:r w:rsidRPr="00CA6600">
        <w:rPr>
          <w:rFonts w:ascii="Cambria" w:eastAsia="Times New Roman" w:hAnsi="Cambria" w:cs="Calibri"/>
          <w:sz w:val="28"/>
          <w:szCs w:val="28"/>
          <w:lang w:eastAsia="en-GB"/>
        </w:rPr>
        <w:t xml:space="preserve"> on results of system planning studies. There are </w:t>
      </w:r>
      <w:r w:rsidR="00D85E81">
        <w:rPr>
          <w:rFonts w:ascii="Cambria" w:eastAsia="Times New Roman" w:hAnsi="Cambria" w:cs="Calibri"/>
          <w:sz w:val="28"/>
          <w:szCs w:val="28"/>
          <w:lang w:eastAsia="en-GB"/>
        </w:rPr>
        <w:t>several</w:t>
      </w:r>
      <w:r w:rsidRPr="00CA6600">
        <w:rPr>
          <w:rFonts w:ascii="Cambria" w:eastAsia="Times New Roman" w:hAnsi="Cambria" w:cs="Calibri"/>
          <w:sz w:val="28"/>
          <w:szCs w:val="28"/>
          <w:lang w:eastAsia="en-GB"/>
        </w:rPr>
        <w:t xml:space="preserve"> ongoing projects</w:t>
      </w:r>
      <w:r w:rsidR="00D85E81">
        <w:rPr>
          <w:rFonts w:ascii="Cambria" w:eastAsia="Times New Roman" w:hAnsi="Cambria" w:cs="Calibri"/>
          <w:sz w:val="28"/>
          <w:szCs w:val="28"/>
          <w:lang w:eastAsia="en-GB"/>
        </w:rPr>
        <w:t xml:space="preserve"> </w:t>
      </w:r>
      <w:r w:rsidR="00D85E81" w:rsidRPr="00CA6600">
        <w:rPr>
          <w:rFonts w:ascii="Cambria" w:eastAsia="Times New Roman" w:hAnsi="Cambria" w:cs="Calibri"/>
          <w:sz w:val="28"/>
          <w:szCs w:val="28"/>
          <w:lang w:eastAsia="en-GB"/>
        </w:rPr>
        <w:t>TCN</w:t>
      </w:r>
      <w:r w:rsidRPr="00CA6600">
        <w:rPr>
          <w:rFonts w:ascii="Cambria" w:eastAsia="Times New Roman" w:hAnsi="Cambria" w:cs="Calibri"/>
          <w:sz w:val="28"/>
          <w:szCs w:val="28"/>
          <w:lang w:eastAsia="en-GB"/>
        </w:rPr>
        <w:t xml:space="preserve">, the completion of these projects should be aligned with </w:t>
      </w:r>
      <w:r w:rsidR="006934D1" w:rsidRPr="00CA6600">
        <w:rPr>
          <w:rFonts w:ascii="Cambria" w:eastAsia="Times New Roman" w:hAnsi="Cambria" w:cs="Calibri"/>
          <w:sz w:val="28"/>
          <w:szCs w:val="28"/>
          <w:lang w:eastAsia="en-GB"/>
        </w:rPr>
        <w:t xml:space="preserve">the </w:t>
      </w:r>
      <w:r w:rsidRPr="00CA6600">
        <w:rPr>
          <w:rFonts w:ascii="Cambria" w:eastAsia="Times New Roman" w:hAnsi="Cambria" w:cs="Calibri"/>
          <w:sz w:val="28"/>
          <w:szCs w:val="28"/>
          <w:lang w:eastAsia="en-GB"/>
        </w:rPr>
        <w:t xml:space="preserve">delivery </w:t>
      </w:r>
      <w:r w:rsidR="006934D1" w:rsidRPr="00CA6600">
        <w:rPr>
          <w:rFonts w:ascii="Cambria" w:eastAsia="Times New Roman" w:hAnsi="Cambria" w:cs="Calibri"/>
          <w:sz w:val="28"/>
          <w:szCs w:val="28"/>
          <w:lang w:eastAsia="en-GB"/>
        </w:rPr>
        <w:t xml:space="preserve">of </w:t>
      </w:r>
      <w:r w:rsidRPr="00CA6600">
        <w:rPr>
          <w:rFonts w:ascii="Cambria" w:eastAsia="Times New Roman" w:hAnsi="Cambria" w:cs="Calibri"/>
          <w:sz w:val="28"/>
          <w:szCs w:val="28"/>
          <w:lang w:eastAsia="en-GB"/>
        </w:rPr>
        <w:t>immediate service need to the Generation and Distribution Companies in addition to strengthening the grid. In this regard the following should be done:</w:t>
      </w:r>
    </w:p>
    <w:p w14:paraId="0D702991" w14:textId="77777777" w:rsidR="00DB1B01" w:rsidRPr="00CA6600" w:rsidRDefault="00DB1B01">
      <w:pPr>
        <w:pStyle w:val="ListParagraph"/>
        <w:spacing w:line="276" w:lineRule="auto"/>
        <w:jc w:val="both"/>
        <w:rPr>
          <w:rFonts w:ascii="Cambria" w:eastAsia="Times New Roman" w:hAnsi="Cambria" w:cs="Calibri"/>
          <w:sz w:val="28"/>
          <w:szCs w:val="28"/>
          <w:lang w:eastAsia="en-GB"/>
        </w:rPr>
      </w:pPr>
    </w:p>
    <w:p w14:paraId="7D13661F" w14:textId="4F78E79E" w:rsidR="00A43CCE" w:rsidRPr="00CA6600" w:rsidRDefault="000E1113" w:rsidP="00CA6600">
      <w:pPr>
        <w:pStyle w:val="ListParagraph"/>
        <w:numPr>
          <w:ilvl w:val="0"/>
          <w:numId w:val="1"/>
        </w:numPr>
        <w:spacing w:line="276"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TCN should focus on completing projects that will lead to increase</w:t>
      </w:r>
      <w:r w:rsidR="00D85E81">
        <w:rPr>
          <w:rFonts w:ascii="Cambria" w:eastAsia="Times New Roman" w:hAnsi="Cambria" w:cs="Times New Roman"/>
          <w:sz w:val="28"/>
          <w:szCs w:val="28"/>
          <w:lang w:eastAsia="en-GB"/>
        </w:rPr>
        <w:t>d</w:t>
      </w:r>
      <w:r w:rsidRPr="00CA6600">
        <w:rPr>
          <w:rFonts w:ascii="Cambria" w:eastAsia="Times New Roman" w:hAnsi="Cambria" w:cs="Times New Roman"/>
          <w:sz w:val="28"/>
          <w:szCs w:val="28"/>
          <w:lang w:eastAsia="en-GB"/>
        </w:rPr>
        <w:t xml:space="preserve"> </w:t>
      </w:r>
      <w:r w:rsidR="007E0E7B" w:rsidRPr="00CA6600">
        <w:rPr>
          <w:rFonts w:ascii="Cambria" w:eastAsia="Times New Roman" w:hAnsi="Cambria" w:cs="Times New Roman"/>
          <w:sz w:val="28"/>
          <w:szCs w:val="28"/>
          <w:lang w:eastAsia="en-GB"/>
        </w:rPr>
        <w:t>revenue and economic impact</w:t>
      </w:r>
      <w:r w:rsidRPr="00CA6600">
        <w:rPr>
          <w:rFonts w:ascii="Cambria" w:eastAsia="Times New Roman" w:hAnsi="Cambria" w:cs="Times New Roman"/>
          <w:sz w:val="28"/>
          <w:szCs w:val="28"/>
          <w:lang w:eastAsia="en-GB"/>
        </w:rPr>
        <w:t>, increase</w:t>
      </w:r>
      <w:r w:rsidR="00BA0639" w:rsidRPr="00CA6600">
        <w:rPr>
          <w:rFonts w:ascii="Cambria" w:eastAsia="Times New Roman" w:hAnsi="Cambria" w:cs="Times New Roman"/>
          <w:sz w:val="28"/>
          <w:szCs w:val="28"/>
          <w:lang w:eastAsia="en-GB"/>
        </w:rPr>
        <w:t>d</w:t>
      </w:r>
      <w:r w:rsidRPr="00CA6600">
        <w:rPr>
          <w:rFonts w:ascii="Cambria" w:eastAsia="Times New Roman" w:hAnsi="Cambria" w:cs="Times New Roman"/>
          <w:sz w:val="28"/>
          <w:szCs w:val="28"/>
          <w:lang w:eastAsia="en-GB"/>
        </w:rPr>
        <w:t xml:space="preserve"> profitability leads to better staff welfare</w:t>
      </w:r>
    </w:p>
    <w:p w14:paraId="6E47FD3E" w14:textId="1E7B165F" w:rsidR="005767A0" w:rsidRPr="00CA6600" w:rsidRDefault="005767A0" w:rsidP="00CA6600">
      <w:pPr>
        <w:pStyle w:val="ListParagraph"/>
        <w:numPr>
          <w:ilvl w:val="0"/>
          <w:numId w:val="1"/>
        </w:numPr>
        <w:spacing w:line="276"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TCN should focus on project that will have positive impact on the security of energy flow both at the Genco/TCN and Disco/TCN</w:t>
      </w:r>
      <w:r w:rsidR="0087689B" w:rsidRPr="00CA6600">
        <w:rPr>
          <w:rFonts w:ascii="Cambria" w:eastAsia="Times New Roman" w:hAnsi="Cambria" w:cs="Times New Roman"/>
          <w:sz w:val="28"/>
          <w:szCs w:val="28"/>
          <w:lang w:eastAsia="en-GB"/>
        </w:rPr>
        <w:t xml:space="preserve"> interfaces</w:t>
      </w:r>
    </w:p>
    <w:p w14:paraId="5F6F66EC" w14:textId="3787748B" w:rsidR="00B64C78" w:rsidRPr="00CA6600" w:rsidRDefault="005767A0" w:rsidP="00CA6600">
      <w:pPr>
        <w:pStyle w:val="ListParagraph"/>
        <w:numPr>
          <w:ilvl w:val="0"/>
          <w:numId w:val="1"/>
        </w:numPr>
        <w:spacing w:line="276"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TCN should focus on projects that will enhance</w:t>
      </w:r>
      <w:r w:rsidR="007E0E7B" w:rsidRPr="00CA6600">
        <w:rPr>
          <w:rFonts w:ascii="Cambria" w:eastAsia="Times New Roman" w:hAnsi="Cambria" w:cs="Times New Roman"/>
          <w:sz w:val="28"/>
          <w:szCs w:val="28"/>
          <w:lang w:eastAsia="en-GB"/>
        </w:rPr>
        <w:t xml:space="preserve"> grid</w:t>
      </w:r>
      <w:r w:rsidRPr="00CA6600">
        <w:rPr>
          <w:rFonts w:ascii="Cambria" w:eastAsia="Times New Roman" w:hAnsi="Cambria" w:cs="Times New Roman"/>
          <w:sz w:val="28"/>
          <w:szCs w:val="28"/>
          <w:lang w:eastAsia="en-GB"/>
        </w:rPr>
        <w:t xml:space="preserve"> stability and redundancy in key distribution/transmission interface in order to reduce service delivery downtime.</w:t>
      </w:r>
    </w:p>
    <w:p w14:paraId="39C422FB" w14:textId="43652F3A" w:rsidR="00A36EED" w:rsidRPr="00CA6600" w:rsidRDefault="00A36EED" w:rsidP="00CA6600">
      <w:pPr>
        <w:pStyle w:val="ListParagraph"/>
        <w:numPr>
          <w:ilvl w:val="0"/>
          <w:numId w:val="1"/>
        </w:numPr>
        <w:spacing w:line="276" w:lineRule="auto"/>
        <w:jc w:val="both"/>
        <w:rPr>
          <w:rFonts w:ascii="Cambria" w:hAnsi="Cambria"/>
          <w:lang w:eastAsia="en-GB"/>
        </w:rPr>
      </w:pPr>
      <w:r w:rsidRPr="00CA6600">
        <w:rPr>
          <w:rFonts w:ascii="Cambria" w:eastAsia="Times New Roman" w:hAnsi="Cambria" w:cs="Times New Roman"/>
          <w:sz w:val="28"/>
          <w:szCs w:val="28"/>
          <w:lang w:eastAsia="en-GB"/>
        </w:rPr>
        <w:t>TCN should focus on completing projects that evacuate energy from</w:t>
      </w:r>
      <w:r w:rsidR="00B64C78" w:rsidRPr="00CA6600">
        <w:rPr>
          <w:rFonts w:ascii="Cambria" w:eastAsia="Times New Roman" w:hAnsi="Cambria" w:cs="Times New Roman"/>
          <w:sz w:val="28"/>
          <w:szCs w:val="28"/>
          <w:lang w:eastAsia="en-GB"/>
        </w:rPr>
        <w:t xml:space="preserve"> take or pay contracts</w:t>
      </w:r>
    </w:p>
    <w:p w14:paraId="138099BC" w14:textId="3B61F34A" w:rsidR="00DB1B01" w:rsidRPr="00CA6600" w:rsidRDefault="00DB1B01" w:rsidP="00CA6600">
      <w:pPr>
        <w:spacing w:line="276" w:lineRule="auto"/>
        <w:jc w:val="both"/>
        <w:rPr>
          <w:rFonts w:ascii="Cambria" w:eastAsia="Times New Roman" w:hAnsi="Cambria" w:cs="Times New Roman"/>
          <w:sz w:val="28"/>
          <w:szCs w:val="28"/>
          <w:lang w:eastAsia="en-GB"/>
        </w:rPr>
      </w:pPr>
    </w:p>
    <w:p w14:paraId="3D64EA68" w14:textId="511318E4" w:rsidR="00DB1B01" w:rsidRPr="00CA6600" w:rsidRDefault="00DB1B01" w:rsidP="00CA6600">
      <w:pPr>
        <w:pStyle w:val="ListParagraph"/>
        <w:numPr>
          <w:ilvl w:val="0"/>
          <w:numId w:val="4"/>
        </w:numPr>
        <w:spacing w:line="276" w:lineRule="auto"/>
        <w:jc w:val="both"/>
        <w:rPr>
          <w:rFonts w:ascii="Cambria" w:eastAsia="Times New Roman" w:hAnsi="Cambria" w:cs="Calibri"/>
          <w:b/>
          <w:bCs/>
          <w:sz w:val="28"/>
          <w:szCs w:val="28"/>
          <w:lang w:eastAsia="en-GB"/>
        </w:rPr>
      </w:pPr>
      <w:r w:rsidRPr="00CA6600">
        <w:rPr>
          <w:rFonts w:ascii="Cambria" w:eastAsia="Times New Roman" w:hAnsi="Cambria" w:cs="Calibri"/>
          <w:b/>
          <w:bCs/>
          <w:sz w:val="28"/>
          <w:szCs w:val="28"/>
          <w:lang w:eastAsia="en-GB"/>
        </w:rPr>
        <w:t>Maintenance</w:t>
      </w:r>
      <w:r w:rsidR="00DF6C6E" w:rsidRPr="00CA6600">
        <w:rPr>
          <w:rFonts w:ascii="Cambria" w:eastAsia="Times New Roman" w:hAnsi="Cambria" w:cs="Calibri"/>
          <w:b/>
          <w:bCs/>
          <w:sz w:val="28"/>
          <w:szCs w:val="28"/>
          <w:lang w:eastAsia="en-GB"/>
        </w:rPr>
        <w:t xml:space="preserve"> Strategy </w:t>
      </w:r>
      <w:r w:rsidR="004A2E36" w:rsidRPr="00CA6600">
        <w:rPr>
          <w:rFonts w:ascii="Cambria" w:eastAsia="Times New Roman" w:hAnsi="Cambria" w:cs="Calibri"/>
          <w:b/>
          <w:bCs/>
          <w:sz w:val="28"/>
          <w:szCs w:val="28"/>
          <w:lang w:eastAsia="en-GB"/>
        </w:rPr>
        <w:t>and Policy</w:t>
      </w:r>
    </w:p>
    <w:p w14:paraId="79588653" w14:textId="694BBA08" w:rsidR="00DF6C6E" w:rsidRPr="00CA6600" w:rsidRDefault="00DF6C6E" w:rsidP="009A60F7">
      <w:pPr>
        <w:pStyle w:val="ListParagraph"/>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TCN sh</w:t>
      </w:r>
      <w:r w:rsidR="00A44C28" w:rsidRPr="00CA6600">
        <w:rPr>
          <w:rFonts w:ascii="Cambria" w:eastAsia="Times New Roman" w:hAnsi="Cambria" w:cs="Calibri"/>
          <w:sz w:val="28"/>
          <w:szCs w:val="28"/>
          <w:lang w:eastAsia="en-GB"/>
        </w:rPr>
        <w:t>ou</w:t>
      </w:r>
      <w:r w:rsidRPr="00CA6600">
        <w:rPr>
          <w:rFonts w:ascii="Cambria" w:eastAsia="Times New Roman" w:hAnsi="Cambria" w:cs="Calibri"/>
          <w:sz w:val="28"/>
          <w:szCs w:val="28"/>
          <w:lang w:eastAsia="en-GB"/>
        </w:rPr>
        <w:t xml:space="preserve">ld develop Maintenance Strategy and Policy that will focus on </w:t>
      </w:r>
      <w:r w:rsidR="007E0E7B" w:rsidRPr="00CA6600">
        <w:rPr>
          <w:rFonts w:ascii="Cambria" w:eastAsia="Times New Roman" w:hAnsi="Cambria" w:cs="Calibri"/>
          <w:sz w:val="28"/>
          <w:szCs w:val="28"/>
          <w:lang w:eastAsia="en-GB"/>
        </w:rPr>
        <w:t xml:space="preserve">transforming from </w:t>
      </w:r>
      <w:r w:rsidRPr="00CA6600">
        <w:rPr>
          <w:rFonts w:ascii="Cambria" w:eastAsia="Times New Roman" w:hAnsi="Cambria" w:cs="Calibri"/>
          <w:sz w:val="28"/>
          <w:szCs w:val="28"/>
          <w:lang w:eastAsia="en-GB"/>
        </w:rPr>
        <w:t>corrective maintenance techniques</w:t>
      </w:r>
      <w:r w:rsidR="007E0E7B" w:rsidRPr="00CA6600">
        <w:rPr>
          <w:rFonts w:ascii="Cambria" w:eastAsia="Times New Roman" w:hAnsi="Cambria" w:cs="Calibri"/>
          <w:sz w:val="28"/>
          <w:szCs w:val="28"/>
          <w:lang w:eastAsia="en-GB"/>
        </w:rPr>
        <w:t xml:space="preserve"> to preventive maintenance</w:t>
      </w:r>
      <w:r w:rsidR="00B64C78" w:rsidRPr="00CA6600">
        <w:rPr>
          <w:rFonts w:ascii="Cambria" w:eastAsia="Times New Roman" w:hAnsi="Cambria" w:cs="Calibri"/>
          <w:sz w:val="28"/>
          <w:szCs w:val="28"/>
          <w:lang w:eastAsia="en-GB"/>
        </w:rPr>
        <w:t xml:space="preserve"> techniques</w:t>
      </w:r>
      <w:r w:rsidRPr="00CA6600">
        <w:rPr>
          <w:rFonts w:ascii="Cambria" w:eastAsia="Times New Roman" w:hAnsi="Cambria" w:cs="Calibri"/>
          <w:sz w:val="28"/>
          <w:szCs w:val="28"/>
          <w:lang w:eastAsia="en-GB"/>
        </w:rPr>
        <w:t xml:space="preserve">. </w:t>
      </w:r>
      <w:r w:rsidR="007E0E7B" w:rsidRPr="00CA6600">
        <w:rPr>
          <w:rFonts w:ascii="Cambria" w:eastAsia="Times New Roman" w:hAnsi="Cambria" w:cs="Calibri"/>
          <w:sz w:val="28"/>
          <w:szCs w:val="28"/>
          <w:lang w:eastAsia="en-GB"/>
        </w:rPr>
        <w:t>This can be achieved by procurement</w:t>
      </w:r>
      <w:r w:rsidR="00B64C78" w:rsidRPr="00CA6600">
        <w:rPr>
          <w:rFonts w:ascii="Cambria" w:eastAsia="Times New Roman" w:hAnsi="Cambria" w:cs="Calibri"/>
          <w:sz w:val="28"/>
          <w:szCs w:val="28"/>
          <w:lang w:eastAsia="en-GB"/>
        </w:rPr>
        <w:t xml:space="preserve"> &amp; usage</w:t>
      </w:r>
      <w:r w:rsidR="007E0E7B" w:rsidRPr="00CA6600">
        <w:rPr>
          <w:rFonts w:ascii="Cambria" w:eastAsia="Times New Roman" w:hAnsi="Cambria" w:cs="Calibri"/>
          <w:sz w:val="28"/>
          <w:szCs w:val="28"/>
          <w:lang w:eastAsia="en-GB"/>
        </w:rPr>
        <w:t xml:space="preserve"> </w:t>
      </w:r>
      <w:r w:rsidR="007E0E7B" w:rsidRPr="00CA6600">
        <w:rPr>
          <w:rFonts w:ascii="Cambria" w:eastAsia="Times New Roman" w:hAnsi="Cambria" w:cs="Calibri"/>
          <w:sz w:val="28"/>
          <w:szCs w:val="28"/>
          <w:lang w:eastAsia="en-GB"/>
        </w:rPr>
        <w:lastRenderedPageBreak/>
        <w:t>of non-invasive m</w:t>
      </w:r>
      <w:r w:rsidRPr="00CA6600">
        <w:rPr>
          <w:rFonts w:ascii="Cambria" w:eastAsia="Times New Roman" w:hAnsi="Cambria" w:cs="Calibri"/>
          <w:sz w:val="28"/>
          <w:szCs w:val="28"/>
          <w:lang w:eastAsia="en-GB"/>
        </w:rPr>
        <w:t xml:space="preserve">aintenance tools </w:t>
      </w:r>
      <w:r w:rsidR="007E0E7B" w:rsidRPr="00CA6600">
        <w:rPr>
          <w:rFonts w:ascii="Cambria" w:eastAsia="Times New Roman" w:hAnsi="Cambria" w:cs="Calibri"/>
          <w:sz w:val="28"/>
          <w:szCs w:val="28"/>
          <w:lang w:eastAsia="en-GB"/>
        </w:rPr>
        <w:t xml:space="preserve">(such as infrared detectors, DGA </w:t>
      </w:r>
      <w:proofErr w:type="spellStart"/>
      <w:r w:rsidR="007E0E7B" w:rsidRPr="00CA6600">
        <w:rPr>
          <w:rFonts w:ascii="Cambria" w:eastAsia="Times New Roman" w:hAnsi="Cambria" w:cs="Calibri"/>
          <w:sz w:val="28"/>
          <w:szCs w:val="28"/>
          <w:lang w:eastAsia="en-GB"/>
        </w:rPr>
        <w:t>analyzer</w:t>
      </w:r>
      <w:proofErr w:type="spellEnd"/>
      <w:r w:rsidR="007E0E7B" w:rsidRPr="00CA6600">
        <w:rPr>
          <w:rFonts w:ascii="Cambria" w:eastAsia="Times New Roman" w:hAnsi="Cambria" w:cs="Calibri"/>
          <w:sz w:val="28"/>
          <w:szCs w:val="28"/>
          <w:lang w:eastAsia="en-GB"/>
        </w:rPr>
        <w:t xml:space="preserve"> </w:t>
      </w:r>
      <w:proofErr w:type="spellStart"/>
      <w:r w:rsidR="007E0E7B" w:rsidRPr="00CA6600">
        <w:rPr>
          <w:rFonts w:ascii="Cambria" w:eastAsia="Times New Roman" w:hAnsi="Cambria" w:cs="Calibri"/>
          <w:sz w:val="28"/>
          <w:szCs w:val="28"/>
          <w:lang w:eastAsia="en-GB"/>
        </w:rPr>
        <w:t>etc</w:t>
      </w:r>
      <w:proofErr w:type="spellEnd"/>
      <w:r w:rsidR="007E0E7B" w:rsidRPr="00CA6600">
        <w:rPr>
          <w:rFonts w:ascii="Cambria" w:eastAsia="Times New Roman" w:hAnsi="Cambria" w:cs="Calibri"/>
          <w:sz w:val="28"/>
          <w:szCs w:val="28"/>
          <w:lang w:eastAsia="en-GB"/>
        </w:rPr>
        <w:t xml:space="preserve">) </w:t>
      </w:r>
      <w:r w:rsidRPr="00CA6600">
        <w:rPr>
          <w:rFonts w:ascii="Cambria" w:eastAsia="Times New Roman" w:hAnsi="Cambria" w:cs="Calibri"/>
          <w:sz w:val="28"/>
          <w:szCs w:val="28"/>
          <w:lang w:eastAsia="en-GB"/>
        </w:rPr>
        <w:t xml:space="preserve">and </w:t>
      </w:r>
      <w:r w:rsidR="007E0E7B" w:rsidRPr="00CA6600">
        <w:rPr>
          <w:rFonts w:ascii="Cambria" w:eastAsia="Times New Roman" w:hAnsi="Cambria" w:cs="Calibri"/>
          <w:sz w:val="28"/>
          <w:szCs w:val="28"/>
          <w:lang w:eastAsia="en-GB"/>
        </w:rPr>
        <w:t xml:space="preserve">large amount of fast deployable </w:t>
      </w:r>
      <w:r w:rsidRPr="00CA6600">
        <w:rPr>
          <w:rFonts w:ascii="Cambria" w:eastAsia="Times New Roman" w:hAnsi="Cambria" w:cs="Calibri"/>
          <w:sz w:val="28"/>
          <w:szCs w:val="28"/>
          <w:lang w:eastAsia="en-GB"/>
        </w:rPr>
        <w:t>spare parts</w:t>
      </w:r>
      <w:r w:rsidR="007E0E7B" w:rsidRPr="00CA6600">
        <w:rPr>
          <w:rFonts w:ascii="Cambria" w:eastAsia="Times New Roman" w:hAnsi="Cambria" w:cs="Calibri"/>
          <w:sz w:val="28"/>
          <w:szCs w:val="28"/>
          <w:lang w:eastAsia="en-GB"/>
        </w:rPr>
        <w:t xml:space="preserve"> stockpiled in TCN stores</w:t>
      </w:r>
      <w:r w:rsidRPr="00CA6600">
        <w:rPr>
          <w:rFonts w:ascii="Cambria" w:eastAsia="Times New Roman" w:hAnsi="Cambria" w:cs="Calibri"/>
          <w:sz w:val="28"/>
          <w:szCs w:val="28"/>
          <w:lang w:eastAsia="en-GB"/>
        </w:rPr>
        <w:t>.</w:t>
      </w:r>
      <w:r w:rsidR="004A2E36" w:rsidRPr="00CA6600">
        <w:rPr>
          <w:rFonts w:ascii="Cambria" w:eastAsia="Times New Roman" w:hAnsi="Cambria" w:cs="Calibri"/>
          <w:sz w:val="28"/>
          <w:szCs w:val="28"/>
          <w:lang w:eastAsia="en-GB"/>
        </w:rPr>
        <w:t xml:space="preserve"> An Inventory and Stock Management system should be developed for this.</w:t>
      </w:r>
    </w:p>
    <w:p w14:paraId="1D12BFC0" w14:textId="63426F7C" w:rsidR="00A44C28" w:rsidRPr="00CA6600" w:rsidRDefault="007E0E7B">
      <w:pPr>
        <w:pStyle w:val="ListParagraph"/>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 xml:space="preserve">For more </w:t>
      </w:r>
      <w:r w:rsidR="00A44C28" w:rsidRPr="00CA6600">
        <w:rPr>
          <w:rFonts w:ascii="Cambria" w:eastAsia="Times New Roman" w:hAnsi="Cambria" w:cs="Calibri"/>
          <w:sz w:val="28"/>
          <w:szCs w:val="28"/>
          <w:lang w:eastAsia="en-GB"/>
        </w:rPr>
        <w:t>expensive assets like 300 MVA transformers</w:t>
      </w:r>
      <w:r w:rsidR="00F3141B">
        <w:rPr>
          <w:rFonts w:ascii="Cambria" w:eastAsia="Times New Roman" w:hAnsi="Cambria" w:cs="Calibri"/>
          <w:sz w:val="28"/>
          <w:szCs w:val="28"/>
          <w:lang w:eastAsia="en-GB"/>
        </w:rPr>
        <w:t xml:space="preserve">, </w:t>
      </w:r>
      <w:r w:rsidR="00A44C28" w:rsidRPr="00CA6600">
        <w:rPr>
          <w:rFonts w:ascii="Cambria" w:eastAsia="Times New Roman" w:hAnsi="Cambria" w:cs="Calibri"/>
          <w:sz w:val="28"/>
          <w:szCs w:val="28"/>
          <w:lang w:eastAsia="en-GB"/>
        </w:rPr>
        <w:t>maintenance techniques should be</w:t>
      </w:r>
      <w:r w:rsidRPr="00CA6600">
        <w:rPr>
          <w:rFonts w:ascii="Cambria" w:eastAsia="Times New Roman" w:hAnsi="Cambria" w:cs="Calibri"/>
          <w:sz w:val="28"/>
          <w:szCs w:val="28"/>
          <w:lang w:eastAsia="en-GB"/>
        </w:rPr>
        <w:t xml:space="preserve"> more </w:t>
      </w:r>
      <w:r w:rsidR="00F3141B">
        <w:rPr>
          <w:rFonts w:ascii="Cambria" w:eastAsia="Times New Roman" w:hAnsi="Cambria" w:cs="Calibri"/>
          <w:sz w:val="28"/>
          <w:szCs w:val="28"/>
          <w:lang w:eastAsia="en-GB"/>
        </w:rPr>
        <w:t xml:space="preserve">of </w:t>
      </w:r>
      <w:r w:rsidRPr="00CA6600">
        <w:rPr>
          <w:rFonts w:ascii="Cambria" w:eastAsia="Times New Roman" w:hAnsi="Cambria" w:cs="Calibri"/>
          <w:sz w:val="28"/>
          <w:szCs w:val="28"/>
          <w:lang w:eastAsia="en-GB"/>
        </w:rPr>
        <w:t xml:space="preserve">predictive maintenance and monitoring </w:t>
      </w:r>
      <w:r w:rsidR="00F3141B">
        <w:rPr>
          <w:rFonts w:ascii="Cambria" w:eastAsia="Times New Roman" w:hAnsi="Cambria" w:cs="Calibri"/>
          <w:sz w:val="28"/>
          <w:szCs w:val="28"/>
          <w:lang w:eastAsia="en-GB"/>
        </w:rPr>
        <w:t>to</w:t>
      </w:r>
      <w:r w:rsidR="00A44C28" w:rsidRPr="00CA6600">
        <w:rPr>
          <w:rFonts w:ascii="Cambria" w:eastAsia="Times New Roman" w:hAnsi="Cambria" w:cs="Calibri"/>
          <w:sz w:val="28"/>
          <w:szCs w:val="28"/>
          <w:lang w:eastAsia="en-GB"/>
        </w:rPr>
        <w:t xml:space="preserve"> protect them as financial assets.</w:t>
      </w:r>
    </w:p>
    <w:p w14:paraId="0C2B2B19" w14:textId="3BF7E62C" w:rsidR="004A2E36" w:rsidRPr="00CA6600" w:rsidRDefault="004A2E36" w:rsidP="00CA6600">
      <w:pPr>
        <w:pStyle w:val="ListParagraph"/>
        <w:numPr>
          <w:ilvl w:val="0"/>
          <w:numId w:val="4"/>
        </w:numPr>
        <w:jc w:val="both"/>
        <w:rPr>
          <w:rFonts w:ascii="Cambria" w:eastAsia="Times New Roman" w:hAnsi="Cambria" w:cs="Calibri"/>
          <w:b/>
          <w:bCs/>
          <w:sz w:val="28"/>
          <w:szCs w:val="28"/>
          <w:lang w:eastAsia="en-GB"/>
        </w:rPr>
      </w:pPr>
      <w:r w:rsidRPr="00CA6600">
        <w:rPr>
          <w:rFonts w:ascii="Cambria" w:eastAsia="Times New Roman" w:hAnsi="Cambria" w:cs="Calibri"/>
          <w:b/>
          <w:bCs/>
          <w:sz w:val="28"/>
          <w:szCs w:val="28"/>
          <w:lang w:eastAsia="en-GB"/>
        </w:rPr>
        <w:t>Human Resource Development and Performance Evaluation and Improvement</w:t>
      </w:r>
    </w:p>
    <w:p w14:paraId="27BB9871" w14:textId="7C172248" w:rsidR="00DF6C6E" w:rsidRPr="00CA6600" w:rsidRDefault="004A2E36" w:rsidP="009A60F7">
      <w:pPr>
        <w:pStyle w:val="ListParagraph"/>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Achieving thrust A, B</w:t>
      </w:r>
      <w:r w:rsidR="00633426">
        <w:rPr>
          <w:rFonts w:ascii="Cambria" w:eastAsia="Times New Roman" w:hAnsi="Cambria" w:cs="Calibri"/>
          <w:sz w:val="28"/>
          <w:szCs w:val="28"/>
          <w:lang w:eastAsia="en-GB"/>
        </w:rPr>
        <w:t>, C and D</w:t>
      </w:r>
      <w:r w:rsidRPr="00CA6600">
        <w:rPr>
          <w:rFonts w:ascii="Cambria" w:eastAsia="Times New Roman" w:hAnsi="Cambria" w:cs="Calibri"/>
          <w:sz w:val="28"/>
          <w:szCs w:val="28"/>
          <w:lang w:eastAsia="en-GB"/>
        </w:rPr>
        <w:t xml:space="preserve"> requires continuous human capital development and evaluation of performance of human capital in order to improve such performances. In order to achieve this</w:t>
      </w:r>
      <w:r w:rsidR="00DE3460">
        <w:rPr>
          <w:rFonts w:ascii="Cambria" w:eastAsia="Times New Roman" w:hAnsi="Cambria" w:cs="Calibri"/>
          <w:sz w:val="28"/>
          <w:szCs w:val="28"/>
          <w:lang w:eastAsia="en-GB"/>
        </w:rPr>
        <w:t>,</w:t>
      </w:r>
      <w:r w:rsidRPr="00CA6600">
        <w:rPr>
          <w:rFonts w:ascii="Cambria" w:eastAsia="Times New Roman" w:hAnsi="Cambria" w:cs="Calibri"/>
          <w:sz w:val="28"/>
          <w:szCs w:val="28"/>
          <w:lang w:eastAsia="en-GB"/>
        </w:rPr>
        <w:t xml:space="preserve"> the following is suggested:</w:t>
      </w:r>
    </w:p>
    <w:p w14:paraId="52C8ACCD" w14:textId="30D0AA06" w:rsidR="004A2E36" w:rsidRPr="00CA6600" w:rsidRDefault="004A2E36">
      <w:pPr>
        <w:pStyle w:val="ListParagraph"/>
        <w:numPr>
          <w:ilvl w:val="1"/>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 xml:space="preserve">The </w:t>
      </w:r>
      <w:r w:rsidR="00A44C28" w:rsidRPr="00CA6600">
        <w:rPr>
          <w:rFonts w:ascii="Cambria" w:eastAsia="Times New Roman" w:hAnsi="Cambria" w:cs="Calibri"/>
          <w:b/>
          <w:bCs/>
          <w:sz w:val="28"/>
          <w:szCs w:val="28"/>
          <w:lang w:eastAsia="en-GB"/>
        </w:rPr>
        <w:t>Human Resources</w:t>
      </w:r>
      <w:r w:rsidR="00A44C28" w:rsidRPr="00CA6600">
        <w:rPr>
          <w:rFonts w:ascii="Cambria" w:eastAsia="Times New Roman" w:hAnsi="Cambria" w:cs="Calibri"/>
          <w:sz w:val="28"/>
          <w:szCs w:val="28"/>
          <w:lang w:eastAsia="en-GB"/>
        </w:rPr>
        <w:t xml:space="preserve">, </w:t>
      </w:r>
      <w:r w:rsidRPr="00CA6600">
        <w:rPr>
          <w:rFonts w:ascii="Cambria" w:eastAsia="Times New Roman" w:hAnsi="Cambria" w:cs="Calibri"/>
          <w:b/>
          <w:bCs/>
          <w:sz w:val="28"/>
          <w:szCs w:val="28"/>
          <w:lang w:eastAsia="en-GB"/>
        </w:rPr>
        <w:t>Corporate Planning</w:t>
      </w:r>
      <w:r w:rsidR="00A44C28" w:rsidRPr="00CA6600">
        <w:rPr>
          <w:rFonts w:ascii="Cambria" w:eastAsia="Times New Roman" w:hAnsi="Cambria" w:cs="Calibri"/>
          <w:b/>
          <w:bCs/>
          <w:sz w:val="28"/>
          <w:szCs w:val="28"/>
          <w:lang w:eastAsia="en-GB"/>
        </w:rPr>
        <w:t>, Learning &amp; Performance and Monitoring &amp; Evaluation</w:t>
      </w:r>
      <w:r w:rsidRPr="00CA6600">
        <w:rPr>
          <w:rFonts w:ascii="Cambria" w:eastAsia="Times New Roman" w:hAnsi="Cambria" w:cs="Calibri"/>
          <w:b/>
          <w:bCs/>
          <w:sz w:val="28"/>
          <w:szCs w:val="28"/>
          <w:lang w:eastAsia="en-GB"/>
        </w:rPr>
        <w:t xml:space="preserve"> </w:t>
      </w:r>
      <w:r w:rsidR="00A44C28" w:rsidRPr="00CA6600">
        <w:rPr>
          <w:rFonts w:ascii="Cambria" w:eastAsia="Times New Roman" w:hAnsi="Cambria" w:cs="Calibri"/>
          <w:b/>
          <w:bCs/>
          <w:sz w:val="28"/>
          <w:szCs w:val="28"/>
          <w:lang w:eastAsia="en-GB"/>
        </w:rPr>
        <w:t>Departments in</w:t>
      </w:r>
      <w:r w:rsidRPr="00CA6600">
        <w:rPr>
          <w:rFonts w:ascii="Cambria" w:eastAsia="Times New Roman" w:hAnsi="Cambria" w:cs="Calibri"/>
          <w:b/>
          <w:bCs/>
          <w:sz w:val="28"/>
          <w:szCs w:val="28"/>
          <w:lang w:eastAsia="en-GB"/>
        </w:rPr>
        <w:t xml:space="preserve"> TCN</w:t>
      </w:r>
      <w:r w:rsidRPr="00CA6600">
        <w:rPr>
          <w:rFonts w:ascii="Cambria" w:eastAsia="Times New Roman" w:hAnsi="Cambria" w:cs="Calibri"/>
          <w:sz w:val="28"/>
          <w:szCs w:val="28"/>
          <w:lang w:eastAsia="en-GB"/>
        </w:rPr>
        <w:t xml:space="preserve"> need to be strengthened to implement</w:t>
      </w:r>
      <w:r w:rsidR="00A44C28" w:rsidRPr="00CA6600">
        <w:rPr>
          <w:rFonts w:ascii="Cambria" w:eastAsia="Times New Roman" w:hAnsi="Cambria" w:cs="Calibri"/>
          <w:sz w:val="28"/>
          <w:szCs w:val="28"/>
          <w:lang w:eastAsia="en-GB"/>
        </w:rPr>
        <w:t>, monitor and give feedback on</w:t>
      </w:r>
      <w:r w:rsidRPr="00CA6600">
        <w:rPr>
          <w:rFonts w:ascii="Cambria" w:eastAsia="Times New Roman" w:hAnsi="Cambria" w:cs="Calibri"/>
          <w:sz w:val="28"/>
          <w:szCs w:val="28"/>
          <w:lang w:eastAsia="en-GB"/>
        </w:rPr>
        <w:t xml:space="preserve"> the policy thrusts and give guidance to TCN and staff on corporate goals and objectives.</w:t>
      </w:r>
    </w:p>
    <w:p w14:paraId="753635A5" w14:textId="1E391FBF" w:rsidR="004A2E36" w:rsidRPr="00CA6600" w:rsidRDefault="004A2E36">
      <w:pPr>
        <w:pStyle w:val="ListParagraph"/>
        <w:numPr>
          <w:ilvl w:val="1"/>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 xml:space="preserve">The </w:t>
      </w:r>
      <w:r w:rsidR="00A44C28" w:rsidRPr="00CA6600">
        <w:rPr>
          <w:rFonts w:ascii="Cambria" w:eastAsia="Times New Roman" w:hAnsi="Cambria" w:cs="Calibri"/>
          <w:sz w:val="28"/>
          <w:szCs w:val="28"/>
          <w:lang w:eastAsia="en-GB"/>
        </w:rPr>
        <w:t xml:space="preserve">invigorated </w:t>
      </w:r>
      <w:r w:rsidRPr="00CA6600">
        <w:rPr>
          <w:rFonts w:ascii="Cambria" w:eastAsia="Times New Roman" w:hAnsi="Cambria" w:cs="Calibri"/>
          <w:sz w:val="28"/>
          <w:szCs w:val="28"/>
          <w:lang w:eastAsia="en-GB"/>
        </w:rPr>
        <w:t>Corporate Planning Divisions</w:t>
      </w:r>
      <w:r w:rsidR="00A44C28" w:rsidRPr="00CA6600">
        <w:rPr>
          <w:rFonts w:ascii="Cambria" w:eastAsia="Times New Roman" w:hAnsi="Cambria" w:cs="Calibri"/>
          <w:sz w:val="28"/>
          <w:szCs w:val="28"/>
          <w:lang w:eastAsia="en-GB"/>
        </w:rPr>
        <w:t xml:space="preserve"> should implement Corporate Planning, Monitoring and Performance System to guide TCN in achieving its objectives.</w:t>
      </w:r>
    </w:p>
    <w:p w14:paraId="1083A274" w14:textId="3FA5E9D3" w:rsidR="00A44C28" w:rsidRPr="00CA6600" w:rsidRDefault="00A44C28">
      <w:pPr>
        <w:pStyle w:val="ListParagraph"/>
        <w:numPr>
          <w:ilvl w:val="1"/>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Human Resources Departments, Corporate Planning Departments, Monitoring and Evaluation Departments and the Learning and Performance Department should work jointly to create the following processes and procedures for TCN;</w:t>
      </w:r>
    </w:p>
    <w:p w14:paraId="16170C5C" w14:textId="4DC0B34D" w:rsidR="00A44C28" w:rsidRPr="00CA6600" w:rsidRDefault="00A44C28">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Create Business process and procedures for all Departments</w:t>
      </w:r>
    </w:p>
    <w:p w14:paraId="5B081C84" w14:textId="49F6B9E1" w:rsidR="00A44C28" w:rsidRPr="00CA6600" w:rsidRDefault="00A44C28">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 xml:space="preserve">Create responsibility charts/matrices for all the departments and </w:t>
      </w:r>
      <w:r w:rsidR="00B64C78" w:rsidRPr="00CA6600">
        <w:rPr>
          <w:rFonts w:ascii="Cambria" w:eastAsia="Times New Roman" w:hAnsi="Cambria" w:cs="Calibri"/>
          <w:sz w:val="28"/>
          <w:szCs w:val="28"/>
          <w:lang w:eastAsia="en-GB"/>
        </w:rPr>
        <w:t xml:space="preserve">KPIs for </w:t>
      </w:r>
      <w:r w:rsidR="00BA0639" w:rsidRPr="00CA6600">
        <w:rPr>
          <w:rFonts w:ascii="Cambria" w:eastAsia="Times New Roman" w:hAnsi="Cambria" w:cs="Calibri"/>
          <w:sz w:val="28"/>
          <w:szCs w:val="28"/>
          <w:lang w:eastAsia="en-GB"/>
        </w:rPr>
        <w:t>personnel</w:t>
      </w:r>
      <w:r w:rsidRPr="00CA6600">
        <w:rPr>
          <w:rFonts w:ascii="Cambria" w:eastAsia="Times New Roman" w:hAnsi="Cambria" w:cs="Calibri"/>
          <w:sz w:val="28"/>
          <w:szCs w:val="28"/>
          <w:lang w:eastAsia="en-GB"/>
        </w:rPr>
        <w:t xml:space="preserve"> in the departments.</w:t>
      </w:r>
    </w:p>
    <w:p w14:paraId="0E76F74F" w14:textId="3F14EBF1" w:rsidR="007E0E7B" w:rsidRPr="00CA6600" w:rsidRDefault="007E0E7B">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Create succession plan strategies to fill in</w:t>
      </w:r>
      <w:r w:rsidR="00B64C78" w:rsidRPr="00CA6600">
        <w:rPr>
          <w:rFonts w:ascii="Cambria" w:eastAsia="Times New Roman" w:hAnsi="Cambria" w:cs="Calibri"/>
          <w:sz w:val="28"/>
          <w:szCs w:val="28"/>
          <w:lang w:eastAsia="en-GB"/>
        </w:rPr>
        <w:t xml:space="preserve"> the</w:t>
      </w:r>
      <w:r w:rsidRPr="00CA6600">
        <w:rPr>
          <w:rFonts w:ascii="Cambria" w:eastAsia="Times New Roman" w:hAnsi="Cambria" w:cs="Calibri"/>
          <w:sz w:val="28"/>
          <w:szCs w:val="28"/>
          <w:lang w:eastAsia="en-GB"/>
        </w:rPr>
        <w:t xml:space="preserve"> positions </w:t>
      </w:r>
      <w:r w:rsidR="00B64C78" w:rsidRPr="00CA6600">
        <w:rPr>
          <w:rFonts w:ascii="Cambria" w:eastAsia="Times New Roman" w:hAnsi="Cambria" w:cs="Calibri"/>
          <w:sz w:val="28"/>
          <w:szCs w:val="28"/>
          <w:lang w:eastAsia="en-GB"/>
        </w:rPr>
        <w:t>of</w:t>
      </w:r>
      <w:r w:rsidRPr="00CA6600">
        <w:rPr>
          <w:rFonts w:ascii="Cambria" w:eastAsia="Times New Roman" w:hAnsi="Cambria" w:cs="Calibri"/>
          <w:sz w:val="28"/>
          <w:szCs w:val="28"/>
          <w:lang w:eastAsia="en-GB"/>
        </w:rPr>
        <w:t xml:space="preserve"> aging/retiring staff</w:t>
      </w:r>
    </w:p>
    <w:p w14:paraId="6F707698" w14:textId="34BBD13B" w:rsidR="007E0E7B" w:rsidRPr="00CA6600" w:rsidRDefault="007E0E7B">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Specialised manpower adjustment in terms of migration to a more automated transmission system.</w:t>
      </w:r>
    </w:p>
    <w:p w14:paraId="1B95DCF3" w14:textId="147EF748" w:rsidR="00566BBA" w:rsidRPr="00CA6600" w:rsidRDefault="00566BBA">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lastRenderedPageBreak/>
        <w:t>Evaluate departments on their performances as referenced to their responsibility charts/matrices and suggest improvement points</w:t>
      </w:r>
    </w:p>
    <w:p w14:paraId="5D37A27C" w14:textId="076DC59A" w:rsidR="00566BBA" w:rsidRPr="00CA6600" w:rsidRDefault="00566BBA">
      <w:pPr>
        <w:pStyle w:val="ListParagraph"/>
        <w:numPr>
          <w:ilvl w:val="1"/>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TCN should organise trainings for staff in technical areas like:</w:t>
      </w:r>
    </w:p>
    <w:p w14:paraId="19426323" w14:textId="53623A61" w:rsidR="00566BBA" w:rsidRPr="00CA6600" w:rsidRDefault="00566BBA">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Protection</w:t>
      </w:r>
    </w:p>
    <w:p w14:paraId="7A6672D4" w14:textId="434E65B2" w:rsidR="00566BBA" w:rsidRPr="00CA6600" w:rsidRDefault="00566BBA">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Asset Management</w:t>
      </w:r>
      <w:r w:rsidR="009A60F7" w:rsidRPr="00CA6600">
        <w:rPr>
          <w:rFonts w:ascii="Cambria" w:eastAsia="Times New Roman" w:hAnsi="Cambria" w:cs="Calibri"/>
          <w:sz w:val="28"/>
          <w:szCs w:val="28"/>
          <w:lang w:eastAsia="en-GB"/>
        </w:rPr>
        <w:t xml:space="preserve"> </w:t>
      </w:r>
    </w:p>
    <w:p w14:paraId="6DEC4375" w14:textId="103CE901" w:rsidR="00566BBA" w:rsidRPr="00CA6600" w:rsidRDefault="00566BBA">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Maintenance</w:t>
      </w:r>
    </w:p>
    <w:p w14:paraId="0BC38DD4" w14:textId="13963F42" w:rsidR="00566BBA" w:rsidRPr="00CA6600" w:rsidRDefault="00566BBA">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 xml:space="preserve">System Planning </w:t>
      </w:r>
    </w:p>
    <w:p w14:paraId="060582B3" w14:textId="5DA131A9" w:rsidR="00566BBA" w:rsidRPr="00CA6600" w:rsidRDefault="00566BBA">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Data Analytics</w:t>
      </w:r>
    </w:p>
    <w:p w14:paraId="3FDB274A" w14:textId="2BE81518" w:rsidR="00566BBA" w:rsidRPr="00CA6600" w:rsidRDefault="00566BBA">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Corporate Planning and Performance Evaluation</w:t>
      </w:r>
    </w:p>
    <w:p w14:paraId="017E05DA" w14:textId="76FE2A8A" w:rsidR="009A60F7" w:rsidRPr="00CA6600" w:rsidRDefault="009A60F7">
      <w:pPr>
        <w:pStyle w:val="ListParagraph"/>
        <w:numPr>
          <w:ilvl w:val="2"/>
          <w:numId w:val="4"/>
        </w:numPr>
        <w:spacing w:line="276" w:lineRule="auto"/>
        <w:jc w:val="both"/>
        <w:rPr>
          <w:rFonts w:ascii="Cambria" w:eastAsia="Times New Roman" w:hAnsi="Cambria" w:cs="Calibri"/>
          <w:sz w:val="28"/>
          <w:szCs w:val="28"/>
          <w:lang w:eastAsia="en-GB"/>
        </w:rPr>
      </w:pPr>
      <w:r w:rsidRPr="00CA6600">
        <w:rPr>
          <w:rFonts w:ascii="Cambria" w:eastAsia="Times New Roman" w:hAnsi="Cambria" w:cs="Calibri"/>
          <w:sz w:val="28"/>
          <w:szCs w:val="28"/>
          <w:lang w:eastAsia="en-GB"/>
        </w:rPr>
        <w:t>Specialised training in automation areas like; SCADA, communications etc</w:t>
      </w:r>
    </w:p>
    <w:p w14:paraId="256B5616" w14:textId="6129E518" w:rsidR="00E52FBA" w:rsidRPr="00CA6600" w:rsidRDefault="00566BBA" w:rsidP="00CA6600">
      <w:pPr>
        <w:pStyle w:val="ListParagraph"/>
        <w:numPr>
          <w:ilvl w:val="0"/>
          <w:numId w:val="1"/>
        </w:numPr>
        <w:spacing w:line="276" w:lineRule="auto"/>
        <w:jc w:val="both"/>
        <w:rPr>
          <w:rFonts w:ascii="Cambria" w:eastAsia="Times New Roman" w:hAnsi="Cambria" w:cs="Times New Roman"/>
          <w:sz w:val="28"/>
          <w:szCs w:val="28"/>
          <w:lang w:eastAsia="en-GB"/>
        </w:rPr>
      </w:pPr>
      <w:r w:rsidRPr="00CA6600">
        <w:rPr>
          <w:rFonts w:ascii="Cambria" w:eastAsia="Times New Roman" w:hAnsi="Cambria" w:cs="Times New Roman"/>
          <w:sz w:val="28"/>
          <w:szCs w:val="28"/>
          <w:lang w:eastAsia="en-GB"/>
        </w:rPr>
        <w:t xml:space="preserve">TCN should organize ongoing training for PM and above on Leadership &amp; </w:t>
      </w:r>
      <w:proofErr w:type="gramStart"/>
      <w:r w:rsidRPr="00CA6600">
        <w:rPr>
          <w:rFonts w:ascii="Cambria" w:eastAsia="Times New Roman" w:hAnsi="Cambria" w:cs="Times New Roman"/>
          <w:sz w:val="28"/>
          <w:szCs w:val="28"/>
          <w:lang w:eastAsia="en-GB"/>
        </w:rPr>
        <w:t>Management .</w:t>
      </w:r>
      <w:proofErr w:type="gramEnd"/>
      <w:r w:rsidRPr="00CA6600">
        <w:rPr>
          <w:rFonts w:ascii="Cambria" w:eastAsia="Times New Roman" w:hAnsi="Cambria" w:cs="Times New Roman"/>
          <w:sz w:val="28"/>
          <w:szCs w:val="28"/>
          <w:lang w:eastAsia="en-GB"/>
        </w:rPr>
        <w:t xml:space="preserve"> The training should prepare all PM</w:t>
      </w:r>
      <w:r w:rsidR="00BA0639" w:rsidRPr="00CA6600">
        <w:rPr>
          <w:rFonts w:ascii="Cambria" w:eastAsia="Times New Roman" w:hAnsi="Cambria" w:cs="Times New Roman"/>
          <w:sz w:val="28"/>
          <w:szCs w:val="28"/>
          <w:lang w:eastAsia="en-GB"/>
        </w:rPr>
        <w:t>s</w:t>
      </w:r>
      <w:r w:rsidRPr="00CA6600">
        <w:rPr>
          <w:rFonts w:ascii="Cambria" w:eastAsia="Times New Roman" w:hAnsi="Cambria" w:cs="Times New Roman"/>
          <w:sz w:val="28"/>
          <w:szCs w:val="28"/>
          <w:lang w:eastAsia="en-GB"/>
        </w:rPr>
        <w:t xml:space="preserve"> and above for senior level managerial </w:t>
      </w:r>
      <w:proofErr w:type="spellStart"/>
      <w:r w:rsidRPr="00CA6600">
        <w:rPr>
          <w:rFonts w:ascii="Cambria" w:eastAsia="Times New Roman" w:hAnsi="Cambria" w:cs="Times New Roman"/>
          <w:sz w:val="28"/>
          <w:szCs w:val="28"/>
          <w:lang w:eastAsia="en-GB"/>
        </w:rPr>
        <w:t>ro</w:t>
      </w:r>
      <w:proofErr w:type="spellEnd"/>
      <w:r w:rsidR="00633426">
        <w:rPr>
          <w:rFonts w:ascii="Cambria" w:eastAsia="Times New Roman" w:hAnsi="Cambria" w:cs="Times New Roman"/>
          <w:noProof/>
          <w:sz w:val="28"/>
          <w:szCs w:val="28"/>
          <w:lang w:val="en-US"/>
        </w:rPr>
        <w:drawing>
          <wp:inline distT="0" distB="0" distL="0" distR="0" wp14:anchorId="1F46C37B" wp14:editId="06A79334">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CA6600">
        <w:rPr>
          <w:rFonts w:ascii="Cambria" w:eastAsia="Times New Roman" w:hAnsi="Cambria" w:cs="Times New Roman"/>
          <w:sz w:val="28"/>
          <w:szCs w:val="28"/>
          <w:lang w:eastAsia="en-GB"/>
        </w:rPr>
        <w:t>les and responsibilities.</w:t>
      </w:r>
    </w:p>
    <w:sectPr w:rsidR="00E52FBA" w:rsidRPr="00CA6600" w:rsidSect="008A50FF">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57D5"/>
    <w:multiLevelType w:val="hybridMultilevel"/>
    <w:tmpl w:val="A4AC037A"/>
    <w:lvl w:ilvl="0" w:tplc="05BC47D2">
      <w:start w:val="1"/>
      <w:numFmt w:val="decimal"/>
      <w:lvlText w:val="%1."/>
      <w:lvlJc w:val="left"/>
      <w:pPr>
        <w:ind w:left="1440" w:hanging="360"/>
      </w:pPr>
      <w:rPr>
        <w:rFonts w:hint="default"/>
        <w:caps/>
        <w:strike w:val="0"/>
        <w:dstrike w:val="0"/>
        <w:vanish w:val="0"/>
        <w:vertAlign w:val="baseli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DAD12DE"/>
    <w:multiLevelType w:val="hybridMultilevel"/>
    <w:tmpl w:val="F97C9726"/>
    <w:lvl w:ilvl="0" w:tplc="05BC47D2">
      <w:start w:val="1"/>
      <w:numFmt w:val="decimal"/>
      <w:lvlText w:val="%1."/>
      <w:lvlJc w:val="left"/>
      <w:pPr>
        <w:ind w:left="360" w:hanging="360"/>
      </w:pPr>
      <w:rPr>
        <w:rFonts w:hint="default"/>
        <w:caps/>
        <w:strike w:val="0"/>
        <w:dstrike w:val="0"/>
        <w:vanish w:val="0"/>
        <w:vertAlign w:val="baseline"/>
      </w:rPr>
    </w:lvl>
    <w:lvl w:ilvl="1" w:tplc="3C9A37E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D22BC7"/>
    <w:multiLevelType w:val="hybridMultilevel"/>
    <w:tmpl w:val="48A08A8A"/>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55470"/>
    <w:multiLevelType w:val="hybridMultilevel"/>
    <w:tmpl w:val="A89E4402"/>
    <w:lvl w:ilvl="0" w:tplc="04090015">
      <w:start w:val="1"/>
      <w:numFmt w:val="upperLetter"/>
      <w:lvlText w:val="%1."/>
      <w:lvlJc w:val="left"/>
      <w:pPr>
        <w:ind w:left="720" w:hanging="360"/>
      </w:pPr>
      <w:rPr>
        <w:rFonts w:hint="default"/>
      </w:rPr>
    </w:lvl>
    <w:lvl w:ilvl="1" w:tplc="05BC47D2">
      <w:start w:val="1"/>
      <w:numFmt w:val="decimal"/>
      <w:lvlText w:val="%2."/>
      <w:lvlJc w:val="left"/>
      <w:pPr>
        <w:ind w:left="1440" w:hanging="360"/>
      </w:pPr>
      <w:rPr>
        <w:rFonts w:hint="default"/>
        <w:caps/>
        <w:strike w:val="0"/>
        <w:dstrike w:val="0"/>
        <w:vanish w:val="0"/>
        <w:vertAlign w:val="baseli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B9"/>
    <w:rsid w:val="00050AC4"/>
    <w:rsid w:val="000B5C31"/>
    <w:rsid w:val="000E1113"/>
    <w:rsid w:val="001E6910"/>
    <w:rsid w:val="0023399B"/>
    <w:rsid w:val="0034501D"/>
    <w:rsid w:val="00415F4C"/>
    <w:rsid w:val="00485FC0"/>
    <w:rsid w:val="004A2E36"/>
    <w:rsid w:val="005051E7"/>
    <w:rsid w:val="00552363"/>
    <w:rsid w:val="0055404A"/>
    <w:rsid w:val="00562A43"/>
    <w:rsid w:val="00566BBA"/>
    <w:rsid w:val="005767A0"/>
    <w:rsid w:val="005A57B9"/>
    <w:rsid w:val="005D4FFB"/>
    <w:rsid w:val="00612CB1"/>
    <w:rsid w:val="00633426"/>
    <w:rsid w:val="006934D1"/>
    <w:rsid w:val="006A2F46"/>
    <w:rsid w:val="0074363E"/>
    <w:rsid w:val="00764A9B"/>
    <w:rsid w:val="007D2DC3"/>
    <w:rsid w:val="007E0E7B"/>
    <w:rsid w:val="0087689B"/>
    <w:rsid w:val="008A50FF"/>
    <w:rsid w:val="008A7D25"/>
    <w:rsid w:val="008F38A4"/>
    <w:rsid w:val="00935BDE"/>
    <w:rsid w:val="009450A6"/>
    <w:rsid w:val="00957CA0"/>
    <w:rsid w:val="009821B0"/>
    <w:rsid w:val="009A5A95"/>
    <w:rsid w:val="009A60F7"/>
    <w:rsid w:val="009E6D02"/>
    <w:rsid w:val="009F7F33"/>
    <w:rsid w:val="00A07581"/>
    <w:rsid w:val="00A36EED"/>
    <w:rsid w:val="00A43CCE"/>
    <w:rsid w:val="00A44C28"/>
    <w:rsid w:val="00AB7B63"/>
    <w:rsid w:val="00AE2CBA"/>
    <w:rsid w:val="00AE63BC"/>
    <w:rsid w:val="00B64C78"/>
    <w:rsid w:val="00B82DEC"/>
    <w:rsid w:val="00BA0639"/>
    <w:rsid w:val="00BC4BF5"/>
    <w:rsid w:val="00CA6600"/>
    <w:rsid w:val="00D62D06"/>
    <w:rsid w:val="00D85E81"/>
    <w:rsid w:val="00DB1B01"/>
    <w:rsid w:val="00DC7F68"/>
    <w:rsid w:val="00DE3460"/>
    <w:rsid w:val="00DF6C6E"/>
    <w:rsid w:val="00E52FBA"/>
    <w:rsid w:val="00EC1893"/>
    <w:rsid w:val="00EF5903"/>
    <w:rsid w:val="00F17CF0"/>
    <w:rsid w:val="00F3141B"/>
    <w:rsid w:val="00F56F21"/>
    <w:rsid w:val="00F67AA1"/>
    <w:rsid w:val="00FE1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A269"/>
  <w15:chartTrackingRefBased/>
  <w15:docId w15:val="{7632F256-FDB7-445E-8905-6CEC7E6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7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DE"/>
    <w:rPr>
      <w:rFonts w:ascii="Segoe UI" w:hAnsi="Segoe UI" w:cs="Segoe UI"/>
      <w:sz w:val="18"/>
      <w:szCs w:val="18"/>
    </w:rPr>
  </w:style>
  <w:style w:type="paragraph" w:styleId="ListParagraph">
    <w:name w:val="List Paragraph"/>
    <w:basedOn w:val="Normal"/>
    <w:uiPriority w:val="34"/>
    <w:qFormat/>
    <w:rsid w:val="00A43CCE"/>
    <w:pPr>
      <w:ind w:left="720"/>
      <w:contextualSpacing/>
    </w:pPr>
  </w:style>
  <w:style w:type="character" w:styleId="CommentReference">
    <w:name w:val="annotation reference"/>
    <w:basedOn w:val="DefaultParagraphFont"/>
    <w:uiPriority w:val="99"/>
    <w:semiHidden/>
    <w:unhideWhenUsed/>
    <w:rsid w:val="00BA0639"/>
    <w:rPr>
      <w:sz w:val="16"/>
      <w:szCs w:val="16"/>
    </w:rPr>
  </w:style>
  <w:style w:type="paragraph" w:styleId="CommentText">
    <w:name w:val="annotation text"/>
    <w:basedOn w:val="Normal"/>
    <w:link w:val="CommentTextChar"/>
    <w:uiPriority w:val="99"/>
    <w:semiHidden/>
    <w:unhideWhenUsed/>
    <w:rsid w:val="00BA0639"/>
    <w:pPr>
      <w:spacing w:line="240" w:lineRule="auto"/>
    </w:pPr>
    <w:rPr>
      <w:sz w:val="20"/>
      <w:szCs w:val="20"/>
    </w:rPr>
  </w:style>
  <w:style w:type="character" w:customStyle="1" w:styleId="CommentTextChar">
    <w:name w:val="Comment Text Char"/>
    <w:basedOn w:val="DefaultParagraphFont"/>
    <w:link w:val="CommentText"/>
    <w:uiPriority w:val="99"/>
    <w:semiHidden/>
    <w:rsid w:val="00BA0639"/>
    <w:rPr>
      <w:sz w:val="20"/>
      <w:szCs w:val="20"/>
    </w:rPr>
  </w:style>
  <w:style w:type="paragraph" w:styleId="CommentSubject">
    <w:name w:val="annotation subject"/>
    <w:basedOn w:val="CommentText"/>
    <w:next w:val="CommentText"/>
    <w:link w:val="CommentSubjectChar"/>
    <w:uiPriority w:val="99"/>
    <w:semiHidden/>
    <w:unhideWhenUsed/>
    <w:rsid w:val="00BA0639"/>
    <w:rPr>
      <w:b/>
      <w:bCs/>
    </w:rPr>
  </w:style>
  <w:style w:type="character" w:customStyle="1" w:styleId="CommentSubjectChar">
    <w:name w:val="Comment Subject Char"/>
    <w:basedOn w:val="CommentTextChar"/>
    <w:link w:val="CommentSubject"/>
    <w:uiPriority w:val="99"/>
    <w:semiHidden/>
    <w:rsid w:val="00BA0639"/>
    <w:rPr>
      <w:b/>
      <w:bCs/>
      <w:sz w:val="20"/>
      <w:szCs w:val="20"/>
    </w:rPr>
  </w:style>
  <w:style w:type="paragraph" w:styleId="Revision">
    <w:name w:val="Revision"/>
    <w:hidden/>
    <w:uiPriority w:val="99"/>
    <w:semiHidden/>
    <w:rsid w:val="00876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86647">
      <w:bodyDiv w:val="1"/>
      <w:marLeft w:val="0"/>
      <w:marRight w:val="0"/>
      <w:marTop w:val="0"/>
      <w:marBottom w:val="0"/>
      <w:divBdr>
        <w:top w:val="none" w:sz="0" w:space="0" w:color="auto"/>
        <w:left w:val="none" w:sz="0" w:space="0" w:color="auto"/>
        <w:bottom w:val="none" w:sz="0" w:space="0" w:color="auto"/>
        <w:right w:val="none" w:sz="0" w:space="0" w:color="auto"/>
      </w:divBdr>
      <w:divsChild>
        <w:div w:id="1621375458">
          <w:marLeft w:val="0"/>
          <w:marRight w:val="0"/>
          <w:marTop w:val="0"/>
          <w:marBottom w:val="0"/>
          <w:divBdr>
            <w:top w:val="none" w:sz="0" w:space="0" w:color="auto"/>
            <w:left w:val="none" w:sz="0" w:space="0" w:color="auto"/>
            <w:bottom w:val="none" w:sz="0" w:space="0" w:color="auto"/>
            <w:right w:val="none" w:sz="0" w:space="0" w:color="auto"/>
          </w:divBdr>
        </w:div>
        <w:div w:id="639961270">
          <w:marLeft w:val="0"/>
          <w:marRight w:val="0"/>
          <w:marTop w:val="0"/>
          <w:marBottom w:val="0"/>
          <w:divBdr>
            <w:top w:val="none" w:sz="0" w:space="0" w:color="auto"/>
            <w:left w:val="none" w:sz="0" w:space="0" w:color="auto"/>
            <w:bottom w:val="none" w:sz="0" w:space="0" w:color="auto"/>
            <w:right w:val="none" w:sz="0" w:space="0" w:color="auto"/>
          </w:divBdr>
        </w:div>
        <w:div w:id="66035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pn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DA2C11-A7A8-4FA0-8AB4-4CB89408B172}"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GB"/>
        </a:p>
      </dgm:t>
    </dgm:pt>
    <dgm:pt modelId="{06096246-CE45-4C7C-8AA1-9574939BCA76}">
      <dgm:prSet phldrT="[Text]"/>
      <dgm:spPr/>
      <dgm:t>
        <a:bodyPr/>
        <a:lstStyle/>
        <a:p>
          <a:pPr algn="ctr"/>
          <a:r>
            <a:rPr lang="en-GB"/>
            <a:t>Human Capacity Development</a:t>
          </a:r>
        </a:p>
      </dgm:t>
    </dgm:pt>
    <dgm:pt modelId="{0490E625-886E-4376-B6EB-54D3D67A3508}" type="parTrans" cxnId="{4D1F70DE-1923-44A3-9481-967E88524A6E}">
      <dgm:prSet/>
      <dgm:spPr/>
      <dgm:t>
        <a:bodyPr/>
        <a:lstStyle/>
        <a:p>
          <a:pPr algn="ctr"/>
          <a:endParaRPr lang="en-GB"/>
        </a:p>
      </dgm:t>
    </dgm:pt>
    <dgm:pt modelId="{70D3A0A7-126E-47E9-83C6-246574ADFB5C}" type="sibTrans" cxnId="{4D1F70DE-1923-44A3-9481-967E88524A6E}">
      <dgm:prSet/>
      <dgm:spPr/>
      <dgm:t>
        <a:bodyPr/>
        <a:lstStyle/>
        <a:p>
          <a:pPr algn="ctr"/>
          <a:endParaRPr lang="en-GB"/>
        </a:p>
      </dgm:t>
    </dgm:pt>
    <dgm:pt modelId="{86A7D460-4874-4B47-AC44-DB13CFF3FC70}">
      <dgm:prSet phldrT="[Text]"/>
      <dgm:spPr/>
      <dgm:t>
        <a:bodyPr/>
        <a:lstStyle/>
        <a:p>
          <a:pPr algn="ctr"/>
          <a:r>
            <a:rPr lang="en-GB"/>
            <a:t>Application of the Rules of the Grid and Markets</a:t>
          </a:r>
        </a:p>
      </dgm:t>
    </dgm:pt>
    <dgm:pt modelId="{7252391F-94E6-4117-81EE-D65099A0CA40}" type="parTrans" cxnId="{FDDA58CE-5006-45E0-BA25-C18C1C1F24B0}">
      <dgm:prSet/>
      <dgm:spPr/>
      <dgm:t>
        <a:bodyPr/>
        <a:lstStyle/>
        <a:p>
          <a:pPr algn="ctr"/>
          <a:endParaRPr lang="en-GB"/>
        </a:p>
      </dgm:t>
    </dgm:pt>
    <dgm:pt modelId="{06340FAF-5931-4488-94D4-8A4A0FC97C37}" type="sibTrans" cxnId="{FDDA58CE-5006-45E0-BA25-C18C1C1F24B0}">
      <dgm:prSet/>
      <dgm:spPr/>
      <dgm:t>
        <a:bodyPr/>
        <a:lstStyle/>
        <a:p>
          <a:pPr algn="ctr"/>
          <a:endParaRPr lang="en-GB"/>
        </a:p>
      </dgm:t>
    </dgm:pt>
    <dgm:pt modelId="{C17A5937-ABFF-415A-8B23-BEBCBBBA22AD}">
      <dgm:prSet phldrT="[Text]"/>
      <dgm:spPr/>
      <dgm:t>
        <a:bodyPr/>
        <a:lstStyle/>
        <a:p>
          <a:pPr algn="ctr"/>
          <a:r>
            <a:rPr lang="en-GB"/>
            <a:t>Maintenance</a:t>
          </a:r>
        </a:p>
        <a:p>
          <a:pPr algn="ctr"/>
          <a:r>
            <a:rPr lang="en-GB"/>
            <a:t> for Service Delivery</a:t>
          </a:r>
        </a:p>
      </dgm:t>
    </dgm:pt>
    <dgm:pt modelId="{5E46B86A-C6B3-4697-939D-1054CFAE8040}" type="parTrans" cxnId="{0FBD5988-99FF-47AE-A93D-FEF5FE79B380}">
      <dgm:prSet/>
      <dgm:spPr/>
      <dgm:t>
        <a:bodyPr/>
        <a:lstStyle/>
        <a:p>
          <a:pPr algn="ctr"/>
          <a:endParaRPr lang="en-GB"/>
        </a:p>
      </dgm:t>
    </dgm:pt>
    <dgm:pt modelId="{EF93CBF9-0821-420F-A80F-F5EACA7A83C3}" type="sibTrans" cxnId="{0FBD5988-99FF-47AE-A93D-FEF5FE79B380}">
      <dgm:prSet/>
      <dgm:spPr/>
      <dgm:t>
        <a:bodyPr/>
        <a:lstStyle/>
        <a:p>
          <a:pPr algn="ctr"/>
          <a:endParaRPr lang="en-GB"/>
        </a:p>
      </dgm:t>
    </dgm:pt>
    <dgm:pt modelId="{3A1F880E-DA46-4667-9133-7422B1DC25A6}">
      <dgm:prSet phldrT="[Text]"/>
      <dgm:spPr/>
      <dgm:t>
        <a:bodyPr/>
        <a:lstStyle/>
        <a:p>
          <a:pPr algn="ctr"/>
          <a:r>
            <a:rPr lang="en-GB"/>
            <a:t>Project for Service Delivery</a:t>
          </a:r>
        </a:p>
      </dgm:t>
    </dgm:pt>
    <dgm:pt modelId="{700A6619-8488-4C42-B914-C4C95EB0DE49}" type="parTrans" cxnId="{5201112C-5C5A-4E75-9130-50895F45F52B}">
      <dgm:prSet/>
      <dgm:spPr/>
      <dgm:t>
        <a:bodyPr/>
        <a:lstStyle/>
        <a:p>
          <a:pPr algn="ctr"/>
          <a:endParaRPr lang="en-GB"/>
        </a:p>
      </dgm:t>
    </dgm:pt>
    <dgm:pt modelId="{098C7826-1458-44F6-8913-4DBCC407B080}" type="sibTrans" cxnId="{5201112C-5C5A-4E75-9130-50895F45F52B}">
      <dgm:prSet/>
      <dgm:spPr/>
      <dgm:t>
        <a:bodyPr/>
        <a:lstStyle/>
        <a:p>
          <a:pPr algn="ctr"/>
          <a:endParaRPr lang="en-GB"/>
        </a:p>
      </dgm:t>
    </dgm:pt>
    <dgm:pt modelId="{4CB0E0B3-6963-4584-A548-54B29F930043}">
      <dgm:prSet phldrT="[Text]"/>
      <dgm:spPr/>
      <dgm:t>
        <a:bodyPr/>
        <a:lstStyle/>
        <a:p>
          <a:pPr algn="ctr"/>
          <a:r>
            <a:rPr lang="en-GB"/>
            <a:t>Integrated System Planning</a:t>
          </a:r>
        </a:p>
      </dgm:t>
    </dgm:pt>
    <dgm:pt modelId="{2E41EEB5-1C62-4360-8EE2-3473BB534D74}" type="parTrans" cxnId="{3E933394-92A6-43D5-820A-9CD1FB9657E2}">
      <dgm:prSet/>
      <dgm:spPr/>
      <dgm:t>
        <a:bodyPr/>
        <a:lstStyle/>
        <a:p>
          <a:pPr algn="ctr"/>
          <a:endParaRPr lang="en-GB"/>
        </a:p>
      </dgm:t>
    </dgm:pt>
    <dgm:pt modelId="{5B52D033-551D-4C3D-8098-FD5A517D9543}" type="sibTrans" cxnId="{3E933394-92A6-43D5-820A-9CD1FB9657E2}">
      <dgm:prSet/>
      <dgm:spPr/>
      <dgm:t>
        <a:bodyPr/>
        <a:lstStyle/>
        <a:p>
          <a:pPr algn="ctr"/>
          <a:endParaRPr lang="en-GB"/>
        </a:p>
      </dgm:t>
    </dgm:pt>
    <dgm:pt modelId="{B0CED838-8B47-4B85-A6A5-D1B7093FDF8F}">
      <dgm:prSet phldrT="[Text]"/>
      <dgm:spPr/>
      <dgm:t>
        <a:bodyPr/>
        <a:lstStyle/>
        <a:p>
          <a:pPr algn="ctr"/>
          <a:r>
            <a:rPr lang="en-GB"/>
            <a:t>Principled Approach</a:t>
          </a:r>
        </a:p>
      </dgm:t>
    </dgm:pt>
    <dgm:pt modelId="{D84A3DBE-DDE5-4752-AFE3-5421820806E9}" type="sibTrans" cxnId="{7042D657-5644-419F-906D-83DDC3020843}">
      <dgm:prSet/>
      <dgm:spPr/>
      <dgm:t>
        <a:bodyPr/>
        <a:lstStyle/>
        <a:p>
          <a:pPr algn="ctr"/>
          <a:endParaRPr lang="en-GB"/>
        </a:p>
      </dgm:t>
    </dgm:pt>
    <dgm:pt modelId="{C961997D-FAAA-47AD-ABF2-AC521D39098C}" type="parTrans" cxnId="{7042D657-5644-419F-906D-83DDC3020843}">
      <dgm:prSet/>
      <dgm:spPr/>
      <dgm:t>
        <a:bodyPr/>
        <a:lstStyle/>
        <a:p>
          <a:pPr algn="ctr"/>
          <a:endParaRPr lang="en-GB"/>
        </a:p>
      </dgm:t>
    </dgm:pt>
    <dgm:pt modelId="{74B56756-8294-497B-9F55-58D8667BCFBB}" type="pres">
      <dgm:prSet presAssocID="{26DA2C11-A7A8-4FA0-8AB4-4CB89408B172}" presName="Name0" presStyleCnt="0">
        <dgm:presLayoutVars>
          <dgm:chMax val="1"/>
          <dgm:dir/>
          <dgm:animLvl val="ctr"/>
          <dgm:resizeHandles val="exact"/>
        </dgm:presLayoutVars>
      </dgm:prSet>
      <dgm:spPr/>
      <dgm:t>
        <a:bodyPr/>
        <a:lstStyle/>
        <a:p>
          <a:endParaRPr lang="en-US"/>
        </a:p>
      </dgm:t>
    </dgm:pt>
    <dgm:pt modelId="{F917FACB-D445-4418-9522-89ED925F69C3}" type="pres">
      <dgm:prSet presAssocID="{B0CED838-8B47-4B85-A6A5-D1B7093FDF8F}" presName="centerShape" presStyleLbl="node0" presStyleIdx="0" presStyleCnt="1"/>
      <dgm:spPr/>
      <dgm:t>
        <a:bodyPr/>
        <a:lstStyle/>
        <a:p>
          <a:endParaRPr lang="en-US"/>
        </a:p>
      </dgm:t>
    </dgm:pt>
    <dgm:pt modelId="{D3D6B1DB-1A59-411B-A992-D77E385968EF}" type="pres">
      <dgm:prSet presAssocID="{06096246-CE45-4C7C-8AA1-9574939BCA76}" presName="node" presStyleLbl="node1" presStyleIdx="0" presStyleCnt="5">
        <dgm:presLayoutVars>
          <dgm:bulletEnabled val="1"/>
        </dgm:presLayoutVars>
      </dgm:prSet>
      <dgm:spPr/>
      <dgm:t>
        <a:bodyPr/>
        <a:lstStyle/>
        <a:p>
          <a:endParaRPr lang="en-US"/>
        </a:p>
      </dgm:t>
    </dgm:pt>
    <dgm:pt modelId="{234C6AF9-016E-4FE9-BCD1-F55A57241540}" type="pres">
      <dgm:prSet presAssocID="{06096246-CE45-4C7C-8AA1-9574939BCA76}" presName="dummy" presStyleCnt="0"/>
      <dgm:spPr/>
    </dgm:pt>
    <dgm:pt modelId="{EFD85CCB-3D54-4183-899C-6CCC63043C94}" type="pres">
      <dgm:prSet presAssocID="{70D3A0A7-126E-47E9-83C6-246574ADFB5C}" presName="sibTrans" presStyleLbl="sibTrans2D1" presStyleIdx="0" presStyleCnt="5"/>
      <dgm:spPr/>
      <dgm:t>
        <a:bodyPr/>
        <a:lstStyle/>
        <a:p>
          <a:endParaRPr lang="en-US"/>
        </a:p>
      </dgm:t>
    </dgm:pt>
    <dgm:pt modelId="{2C309A01-DDDD-484B-BA1C-9C53AB472A25}" type="pres">
      <dgm:prSet presAssocID="{86A7D460-4874-4B47-AC44-DB13CFF3FC70}" presName="node" presStyleLbl="node1" presStyleIdx="1" presStyleCnt="5">
        <dgm:presLayoutVars>
          <dgm:bulletEnabled val="1"/>
        </dgm:presLayoutVars>
      </dgm:prSet>
      <dgm:spPr/>
      <dgm:t>
        <a:bodyPr/>
        <a:lstStyle/>
        <a:p>
          <a:endParaRPr lang="en-US"/>
        </a:p>
      </dgm:t>
    </dgm:pt>
    <dgm:pt modelId="{234BB568-D5D3-45D8-B8E5-6199AC8BCAC8}" type="pres">
      <dgm:prSet presAssocID="{86A7D460-4874-4B47-AC44-DB13CFF3FC70}" presName="dummy" presStyleCnt="0"/>
      <dgm:spPr/>
    </dgm:pt>
    <dgm:pt modelId="{2E4C02A6-0A8A-49BB-948C-58FD8ABBA202}" type="pres">
      <dgm:prSet presAssocID="{06340FAF-5931-4488-94D4-8A4A0FC97C37}" presName="sibTrans" presStyleLbl="sibTrans2D1" presStyleIdx="1" presStyleCnt="5"/>
      <dgm:spPr/>
      <dgm:t>
        <a:bodyPr/>
        <a:lstStyle/>
        <a:p>
          <a:endParaRPr lang="en-US"/>
        </a:p>
      </dgm:t>
    </dgm:pt>
    <dgm:pt modelId="{8249D78F-4AA1-4458-8B71-9D910C552955}" type="pres">
      <dgm:prSet presAssocID="{4CB0E0B3-6963-4584-A548-54B29F930043}" presName="node" presStyleLbl="node1" presStyleIdx="2" presStyleCnt="5">
        <dgm:presLayoutVars>
          <dgm:bulletEnabled val="1"/>
        </dgm:presLayoutVars>
      </dgm:prSet>
      <dgm:spPr/>
      <dgm:t>
        <a:bodyPr/>
        <a:lstStyle/>
        <a:p>
          <a:endParaRPr lang="en-US"/>
        </a:p>
      </dgm:t>
    </dgm:pt>
    <dgm:pt modelId="{DA1D6E2C-F50A-4060-B423-F86DEEBBAA93}" type="pres">
      <dgm:prSet presAssocID="{4CB0E0B3-6963-4584-A548-54B29F930043}" presName="dummy" presStyleCnt="0"/>
      <dgm:spPr/>
    </dgm:pt>
    <dgm:pt modelId="{608094F5-124B-484F-BBA1-1EEC9D9E1B8C}" type="pres">
      <dgm:prSet presAssocID="{5B52D033-551D-4C3D-8098-FD5A517D9543}" presName="sibTrans" presStyleLbl="sibTrans2D1" presStyleIdx="2" presStyleCnt="5"/>
      <dgm:spPr/>
      <dgm:t>
        <a:bodyPr/>
        <a:lstStyle/>
        <a:p>
          <a:endParaRPr lang="en-US"/>
        </a:p>
      </dgm:t>
    </dgm:pt>
    <dgm:pt modelId="{821BC751-EDF8-4992-8B86-F59BE350BFDF}" type="pres">
      <dgm:prSet presAssocID="{C17A5937-ABFF-415A-8B23-BEBCBBBA22AD}" presName="node" presStyleLbl="node1" presStyleIdx="3" presStyleCnt="5">
        <dgm:presLayoutVars>
          <dgm:bulletEnabled val="1"/>
        </dgm:presLayoutVars>
      </dgm:prSet>
      <dgm:spPr/>
      <dgm:t>
        <a:bodyPr/>
        <a:lstStyle/>
        <a:p>
          <a:endParaRPr lang="en-US"/>
        </a:p>
      </dgm:t>
    </dgm:pt>
    <dgm:pt modelId="{8F2A0F3E-8F01-4DD7-9582-F45A34AF8B42}" type="pres">
      <dgm:prSet presAssocID="{C17A5937-ABFF-415A-8B23-BEBCBBBA22AD}" presName="dummy" presStyleCnt="0"/>
      <dgm:spPr/>
    </dgm:pt>
    <dgm:pt modelId="{543AF736-BD19-4BDA-B783-55A46DB4D06D}" type="pres">
      <dgm:prSet presAssocID="{EF93CBF9-0821-420F-A80F-F5EACA7A83C3}" presName="sibTrans" presStyleLbl="sibTrans2D1" presStyleIdx="3" presStyleCnt="5"/>
      <dgm:spPr/>
      <dgm:t>
        <a:bodyPr/>
        <a:lstStyle/>
        <a:p>
          <a:endParaRPr lang="en-US"/>
        </a:p>
      </dgm:t>
    </dgm:pt>
    <dgm:pt modelId="{6573061B-D2FD-4C91-86A0-F205EA277FC7}" type="pres">
      <dgm:prSet presAssocID="{3A1F880E-DA46-4667-9133-7422B1DC25A6}" presName="node" presStyleLbl="node1" presStyleIdx="4" presStyleCnt="5">
        <dgm:presLayoutVars>
          <dgm:bulletEnabled val="1"/>
        </dgm:presLayoutVars>
      </dgm:prSet>
      <dgm:spPr/>
      <dgm:t>
        <a:bodyPr/>
        <a:lstStyle/>
        <a:p>
          <a:endParaRPr lang="en-US"/>
        </a:p>
      </dgm:t>
    </dgm:pt>
    <dgm:pt modelId="{AD57DE90-8228-40D2-BE16-124BCA106490}" type="pres">
      <dgm:prSet presAssocID="{3A1F880E-DA46-4667-9133-7422B1DC25A6}" presName="dummy" presStyleCnt="0"/>
      <dgm:spPr/>
    </dgm:pt>
    <dgm:pt modelId="{99C52EAB-4B6D-49D7-B12D-6415D2371730}" type="pres">
      <dgm:prSet presAssocID="{098C7826-1458-44F6-8913-4DBCC407B080}" presName="sibTrans" presStyleLbl="sibTrans2D1" presStyleIdx="4" presStyleCnt="5"/>
      <dgm:spPr/>
      <dgm:t>
        <a:bodyPr/>
        <a:lstStyle/>
        <a:p>
          <a:endParaRPr lang="en-US"/>
        </a:p>
      </dgm:t>
    </dgm:pt>
  </dgm:ptLst>
  <dgm:cxnLst>
    <dgm:cxn modelId="{5201112C-5C5A-4E75-9130-50895F45F52B}" srcId="{B0CED838-8B47-4B85-A6A5-D1B7093FDF8F}" destId="{3A1F880E-DA46-4667-9133-7422B1DC25A6}" srcOrd="4" destOrd="0" parTransId="{700A6619-8488-4C42-B914-C4C95EB0DE49}" sibTransId="{098C7826-1458-44F6-8913-4DBCC407B080}"/>
    <dgm:cxn modelId="{2B6FB282-5266-4B1E-A24A-85472F7F6596}" type="presOf" srcId="{26DA2C11-A7A8-4FA0-8AB4-4CB89408B172}" destId="{74B56756-8294-497B-9F55-58D8667BCFBB}" srcOrd="0" destOrd="0" presId="urn:microsoft.com/office/officeart/2005/8/layout/radial6"/>
    <dgm:cxn modelId="{CE560318-BF2D-4AF4-BDC5-ABE327BF87D1}" type="presOf" srcId="{C17A5937-ABFF-415A-8B23-BEBCBBBA22AD}" destId="{821BC751-EDF8-4992-8B86-F59BE350BFDF}" srcOrd="0" destOrd="0" presId="urn:microsoft.com/office/officeart/2005/8/layout/radial6"/>
    <dgm:cxn modelId="{71B157A0-8BBA-4A3E-ADDC-017D02837B3A}" type="presOf" srcId="{06340FAF-5931-4488-94D4-8A4A0FC97C37}" destId="{2E4C02A6-0A8A-49BB-948C-58FD8ABBA202}" srcOrd="0" destOrd="0" presId="urn:microsoft.com/office/officeart/2005/8/layout/radial6"/>
    <dgm:cxn modelId="{3E933394-92A6-43D5-820A-9CD1FB9657E2}" srcId="{B0CED838-8B47-4B85-A6A5-D1B7093FDF8F}" destId="{4CB0E0B3-6963-4584-A548-54B29F930043}" srcOrd="2" destOrd="0" parTransId="{2E41EEB5-1C62-4360-8EE2-3473BB534D74}" sibTransId="{5B52D033-551D-4C3D-8098-FD5A517D9543}"/>
    <dgm:cxn modelId="{57FCB96E-13E1-4A61-A7E3-D3B1CF49EF90}" type="presOf" srcId="{4CB0E0B3-6963-4584-A548-54B29F930043}" destId="{8249D78F-4AA1-4458-8B71-9D910C552955}" srcOrd="0" destOrd="0" presId="urn:microsoft.com/office/officeart/2005/8/layout/radial6"/>
    <dgm:cxn modelId="{6066788A-50B3-4A27-963C-A168644D3FE4}" type="presOf" srcId="{86A7D460-4874-4B47-AC44-DB13CFF3FC70}" destId="{2C309A01-DDDD-484B-BA1C-9C53AB472A25}" srcOrd="0" destOrd="0" presId="urn:microsoft.com/office/officeart/2005/8/layout/radial6"/>
    <dgm:cxn modelId="{DCB90058-5C07-41C9-BEC2-249463DD0BA1}" type="presOf" srcId="{3A1F880E-DA46-4667-9133-7422B1DC25A6}" destId="{6573061B-D2FD-4C91-86A0-F205EA277FC7}" srcOrd="0" destOrd="0" presId="urn:microsoft.com/office/officeart/2005/8/layout/radial6"/>
    <dgm:cxn modelId="{7042D657-5644-419F-906D-83DDC3020843}" srcId="{26DA2C11-A7A8-4FA0-8AB4-4CB89408B172}" destId="{B0CED838-8B47-4B85-A6A5-D1B7093FDF8F}" srcOrd="0" destOrd="0" parTransId="{C961997D-FAAA-47AD-ABF2-AC521D39098C}" sibTransId="{D84A3DBE-DDE5-4752-AFE3-5421820806E9}"/>
    <dgm:cxn modelId="{B4695E6D-7B75-4362-803D-D2221A880F8D}" type="presOf" srcId="{EF93CBF9-0821-420F-A80F-F5EACA7A83C3}" destId="{543AF736-BD19-4BDA-B783-55A46DB4D06D}" srcOrd="0" destOrd="0" presId="urn:microsoft.com/office/officeart/2005/8/layout/radial6"/>
    <dgm:cxn modelId="{4D1F70DE-1923-44A3-9481-967E88524A6E}" srcId="{B0CED838-8B47-4B85-A6A5-D1B7093FDF8F}" destId="{06096246-CE45-4C7C-8AA1-9574939BCA76}" srcOrd="0" destOrd="0" parTransId="{0490E625-886E-4376-B6EB-54D3D67A3508}" sibTransId="{70D3A0A7-126E-47E9-83C6-246574ADFB5C}"/>
    <dgm:cxn modelId="{9259C6CC-B4F1-4204-A250-1C08274E5F49}" type="presOf" srcId="{B0CED838-8B47-4B85-A6A5-D1B7093FDF8F}" destId="{F917FACB-D445-4418-9522-89ED925F69C3}" srcOrd="0" destOrd="0" presId="urn:microsoft.com/office/officeart/2005/8/layout/radial6"/>
    <dgm:cxn modelId="{55F65543-65B6-465D-9A48-9A0876514E60}" type="presOf" srcId="{098C7826-1458-44F6-8913-4DBCC407B080}" destId="{99C52EAB-4B6D-49D7-B12D-6415D2371730}" srcOrd="0" destOrd="0" presId="urn:microsoft.com/office/officeart/2005/8/layout/radial6"/>
    <dgm:cxn modelId="{827355E0-759C-4EDF-B6EA-8B8EC87DBBF0}" type="presOf" srcId="{5B52D033-551D-4C3D-8098-FD5A517D9543}" destId="{608094F5-124B-484F-BBA1-1EEC9D9E1B8C}" srcOrd="0" destOrd="0" presId="urn:microsoft.com/office/officeart/2005/8/layout/radial6"/>
    <dgm:cxn modelId="{0FBD5988-99FF-47AE-A93D-FEF5FE79B380}" srcId="{B0CED838-8B47-4B85-A6A5-D1B7093FDF8F}" destId="{C17A5937-ABFF-415A-8B23-BEBCBBBA22AD}" srcOrd="3" destOrd="0" parTransId="{5E46B86A-C6B3-4697-939D-1054CFAE8040}" sibTransId="{EF93CBF9-0821-420F-A80F-F5EACA7A83C3}"/>
    <dgm:cxn modelId="{FDDA58CE-5006-45E0-BA25-C18C1C1F24B0}" srcId="{B0CED838-8B47-4B85-A6A5-D1B7093FDF8F}" destId="{86A7D460-4874-4B47-AC44-DB13CFF3FC70}" srcOrd="1" destOrd="0" parTransId="{7252391F-94E6-4117-81EE-D65099A0CA40}" sibTransId="{06340FAF-5931-4488-94D4-8A4A0FC97C37}"/>
    <dgm:cxn modelId="{8A36F04A-52A0-4CE8-96C1-2FA84F6DA715}" type="presOf" srcId="{06096246-CE45-4C7C-8AA1-9574939BCA76}" destId="{D3D6B1DB-1A59-411B-A992-D77E385968EF}" srcOrd="0" destOrd="0" presId="urn:microsoft.com/office/officeart/2005/8/layout/radial6"/>
    <dgm:cxn modelId="{7660E672-C8F0-46B0-A54F-213CDA4293AC}" type="presOf" srcId="{70D3A0A7-126E-47E9-83C6-246574ADFB5C}" destId="{EFD85CCB-3D54-4183-899C-6CCC63043C94}" srcOrd="0" destOrd="0" presId="urn:microsoft.com/office/officeart/2005/8/layout/radial6"/>
    <dgm:cxn modelId="{1AAE4B1C-D421-4985-A0A6-1496902442C1}" type="presParOf" srcId="{74B56756-8294-497B-9F55-58D8667BCFBB}" destId="{F917FACB-D445-4418-9522-89ED925F69C3}" srcOrd="0" destOrd="0" presId="urn:microsoft.com/office/officeart/2005/8/layout/radial6"/>
    <dgm:cxn modelId="{F7D4D15A-B0E6-4EEE-8873-6DF0CB8565E3}" type="presParOf" srcId="{74B56756-8294-497B-9F55-58D8667BCFBB}" destId="{D3D6B1DB-1A59-411B-A992-D77E385968EF}" srcOrd="1" destOrd="0" presId="urn:microsoft.com/office/officeart/2005/8/layout/radial6"/>
    <dgm:cxn modelId="{F63CF194-792B-4112-8799-49C8B35DA6C4}" type="presParOf" srcId="{74B56756-8294-497B-9F55-58D8667BCFBB}" destId="{234C6AF9-016E-4FE9-BCD1-F55A57241540}" srcOrd="2" destOrd="0" presId="urn:microsoft.com/office/officeart/2005/8/layout/radial6"/>
    <dgm:cxn modelId="{82323798-48CD-4EFD-B5DC-88D72C9E75BF}" type="presParOf" srcId="{74B56756-8294-497B-9F55-58D8667BCFBB}" destId="{EFD85CCB-3D54-4183-899C-6CCC63043C94}" srcOrd="3" destOrd="0" presId="urn:microsoft.com/office/officeart/2005/8/layout/radial6"/>
    <dgm:cxn modelId="{A8971754-9E3C-4462-9FE2-8D6E71790F0C}" type="presParOf" srcId="{74B56756-8294-497B-9F55-58D8667BCFBB}" destId="{2C309A01-DDDD-484B-BA1C-9C53AB472A25}" srcOrd="4" destOrd="0" presId="urn:microsoft.com/office/officeart/2005/8/layout/radial6"/>
    <dgm:cxn modelId="{34E8C297-802F-4045-A2BF-33A73E9BCB1D}" type="presParOf" srcId="{74B56756-8294-497B-9F55-58D8667BCFBB}" destId="{234BB568-D5D3-45D8-B8E5-6199AC8BCAC8}" srcOrd="5" destOrd="0" presId="urn:microsoft.com/office/officeart/2005/8/layout/radial6"/>
    <dgm:cxn modelId="{609BC8E5-384B-48A6-9BD0-5D2EBACB85F0}" type="presParOf" srcId="{74B56756-8294-497B-9F55-58D8667BCFBB}" destId="{2E4C02A6-0A8A-49BB-948C-58FD8ABBA202}" srcOrd="6" destOrd="0" presId="urn:microsoft.com/office/officeart/2005/8/layout/radial6"/>
    <dgm:cxn modelId="{36254207-6783-4892-B049-A365A79C2484}" type="presParOf" srcId="{74B56756-8294-497B-9F55-58D8667BCFBB}" destId="{8249D78F-4AA1-4458-8B71-9D910C552955}" srcOrd="7" destOrd="0" presId="urn:microsoft.com/office/officeart/2005/8/layout/radial6"/>
    <dgm:cxn modelId="{F2A75B51-6039-4B06-A349-520403F75948}" type="presParOf" srcId="{74B56756-8294-497B-9F55-58D8667BCFBB}" destId="{DA1D6E2C-F50A-4060-B423-F86DEEBBAA93}" srcOrd="8" destOrd="0" presId="urn:microsoft.com/office/officeart/2005/8/layout/radial6"/>
    <dgm:cxn modelId="{EF8C0593-4E90-4D55-B1B7-6156226E8C6C}" type="presParOf" srcId="{74B56756-8294-497B-9F55-58D8667BCFBB}" destId="{608094F5-124B-484F-BBA1-1EEC9D9E1B8C}" srcOrd="9" destOrd="0" presId="urn:microsoft.com/office/officeart/2005/8/layout/radial6"/>
    <dgm:cxn modelId="{B3ACF230-846B-4C68-9792-A9BC0D2120A4}" type="presParOf" srcId="{74B56756-8294-497B-9F55-58D8667BCFBB}" destId="{821BC751-EDF8-4992-8B86-F59BE350BFDF}" srcOrd="10" destOrd="0" presId="urn:microsoft.com/office/officeart/2005/8/layout/radial6"/>
    <dgm:cxn modelId="{0EE9F3F2-9DAC-43E9-BA63-CBC88D2C454E}" type="presParOf" srcId="{74B56756-8294-497B-9F55-58D8667BCFBB}" destId="{8F2A0F3E-8F01-4DD7-9582-F45A34AF8B42}" srcOrd="11" destOrd="0" presId="urn:microsoft.com/office/officeart/2005/8/layout/radial6"/>
    <dgm:cxn modelId="{3B7D7D57-B302-4E0B-A0B1-E124644CCF56}" type="presParOf" srcId="{74B56756-8294-497B-9F55-58D8667BCFBB}" destId="{543AF736-BD19-4BDA-B783-55A46DB4D06D}" srcOrd="12" destOrd="0" presId="urn:microsoft.com/office/officeart/2005/8/layout/radial6"/>
    <dgm:cxn modelId="{524495CE-B8D0-4CEF-934F-D8184458F7DF}" type="presParOf" srcId="{74B56756-8294-497B-9F55-58D8667BCFBB}" destId="{6573061B-D2FD-4C91-86A0-F205EA277FC7}" srcOrd="13" destOrd="0" presId="urn:microsoft.com/office/officeart/2005/8/layout/radial6"/>
    <dgm:cxn modelId="{9EE27FA2-5F06-41E0-98D7-8BCEEF12EE80}" type="presParOf" srcId="{74B56756-8294-497B-9F55-58D8667BCFBB}" destId="{AD57DE90-8228-40D2-BE16-124BCA106490}" srcOrd="14" destOrd="0" presId="urn:microsoft.com/office/officeart/2005/8/layout/radial6"/>
    <dgm:cxn modelId="{8D9D25F0-6D0B-438C-BFEE-781E9C70151E}" type="presParOf" srcId="{74B56756-8294-497B-9F55-58D8667BCFBB}" destId="{99C52EAB-4B6D-49D7-B12D-6415D2371730}" srcOrd="15"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DA2C11-A7A8-4FA0-8AB4-4CB89408B172}"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GB"/>
        </a:p>
      </dgm:t>
    </dgm:pt>
    <dgm:pt modelId="{B0CED838-8B47-4B85-A6A5-D1B7093FDF8F}">
      <dgm:prSet phldrT="[Text]"/>
      <dgm:spPr/>
      <dgm:t>
        <a:bodyPr/>
        <a:lstStyle/>
        <a:p>
          <a:r>
            <a:rPr lang="en-GB"/>
            <a:t>Thrusts</a:t>
          </a:r>
        </a:p>
      </dgm:t>
    </dgm:pt>
    <dgm:pt modelId="{C961997D-FAAA-47AD-ABF2-AC521D39098C}" type="parTrans" cxnId="{7042D657-5644-419F-906D-83DDC3020843}">
      <dgm:prSet/>
      <dgm:spPr/>
      <dgm:t>
        <a:bodyPr/>
        <a:lstStyle/>
        <a:p>
          <a:endParaRPr lang="en-GB"/>
        </a:p>
      </dgm:t>
    </dgm:pt>
    <dgm:pt modelId="{D84A3DBE-DDE5-4752-AFE3-5421820806E9}" type="sibTrans" cxnId="{7042D657-5644-419F-906D-83DDC3020843}">
      <dgm:prSet/>
      <dgm:spPr/>
      <dgm:t>
        <a:bodyPr/>
        <a:lstStyle/>
        <a:p>
          <a:endParaRPr lang="en-GB"/>
        </a:p>
      </dgm:t>
    </dgm:pt>
    <dgm:pt modelId="{06096246-CE45-4C7C-8AA1-9574939BCA76}">
      <dgm:prSet phldrT="[Text]"/>
      <dgm:spPr/>
      <dgm:t>
        <a:bodyPr/>
        <a:lstStyle/>
        <a:p>
          <a:r>
            <a:rPr lang="en-GB"/>
            <a:t>Human Capacity Development</a:t>
          </a:r>
        </a:p>
      </dgm:t>
    </dgm:pt>
    <dgm:pt modelId="{0490E625-886E-4376-B6EB-54D3D67A3508}" type="parTrans" cxnId="{4D1F70DE-1923-44A3-9481-967E88524A6E}">
      <dgm:prSet/>
      <dgm:spPr/>
      <dgm:t>
        <a:bodyPr/>
        <a:lstStyle/>
        <a:p>
          <a:endParaRPr lang="en-GB"/>
        </a:p>
      </dgm:t>
    </dgm:pt>
    <dgm:pt modelId="{70D3A0A7-126E-47E9-83C6-246574ADFB5C}" type="sibTrans" cxnId="{4D1F70DE-1923-44A3-9481-967E88524A6E}">
      <dgm:prSet/>
      <dgm:spPr/>
      <dgm:t>
        <a:bodyPr/>
        <a:lstStyle/>
        <a:p>
          <a:endParaRPr lang="en-GB"/>
        </a:p>
      </dgm:t>
    </dgm:pt>
    <dgm:pt modelId="{86A7D460-4874-4B47-AC44-DB13CFF3FC70}">
      <dgm:prSet phldrT="[Text]"/>
      <dgm:spPr/>
      <dgm:t>
        <a:bodyPr/>
        <a:lstStyle/>
        <a:p>
          <a:r>
            <a:rPr lang="en-GB"/>
            <a:t>Rules of the Grid and Markets</a:t>
          </a:r>
        </a:p>
      </dgm:t>
    </dgm:pt>
    <dgm:pt modelId="{7252391F-94E6-4117-81EE-D65099A0CA40}" type="parTrans" cxnId="{FDDA58CE-5006-45E0-BA25-C18C1C1F24B0}">
      <dgm:prSet/>
      <dgm:spPr/>
      <dgm:t>
        <a:bodyPr/>
        <a:lstStyle/>
        <a:p>
          <a:endParaRPr lang="en-GB"/>
        </a:p>
      </dgm:t>
    </dgm:pt>
    <dgm:pt modelId="{06340FAF-5931-4488-94D4-8A4A0FC97C37}" type="sibTrans" cxnId="{FDDA58CE-5006-45E0-BA25-C18C1C1F24B0}">
      <dgm:prSet/>
      <dgm:spPr/>
      <dgm:t>
        <a:bodyPr/>
        <a:lstStyle/>
        <a:p>
          <a:endParaRPr lang="en-GB"/>
        </a:p>
      </dgm:t>
    </dgm:pt>
    <dgm:pt modelId="{C17A5937-ABFF-415A-8B23-BEBCBBBA22AD}">
      <dgm:prSet phldrT="[Text]"/>
      <dgm:spPr/>
      <dgm:t>
        <a:bodyPr/>
        <a:lstStyle/>
        <a:p>
          <a:r>
            <a:rPr lang="en-GB"/>
            <a:t>Maintenance</a:t>
          </a:r>
        </a:p>
        <a:p>
          <a:r>
            <a:rPr lang="en-GB"/>
            <a:t> for Service Delivery</a:t>
          </a:r>
        </a:p>
      </dgm:t>
    </dgm:pt>
    <dgm:pt modelId="{5E46B86A-C6B3-4697-939D-1054CFAE8040}" type="parTrans" cxnId="{0FBD5988-99FF-47AE-A93D-FEF5FE79B380}">
      <dgm:prSet/>
      <dgm:spPr/>
      <dgm:t>
        <a:bodyPr/>
        <a:lstStyle/>
        <a:p>
          <a:endParaRPr lang="en-GB"/>
        </a:p>
      </dgm:t>
    </dgm:pt>
    <dgm:pt modelId="{EF93CBF9-0821-420F-A80F-F5EACA7A83C3}" type="sibTrans" cxnId="{0FBD5988-99FF-47AE-A93D-FEF5FE79B380}">
      <dgm:prSet/>
      <dgm:spPr/>
      <dgm:t>
        <a:bodyPr/>
        <a:lstStyle/>
        <a:p>
          <a:endParaRPr lang="en-GB"/>
        </a:p>
      </dgm:t>
    </dgm:pt>
    <dgm:pt modelId="{3A1F880E-DA46-4667-9133-7422B1DC25A6}">
      <dgm:prSet phldrT="[Text]"/>
      <dgm:spPr/>
      <dgm:t>
        <a:bodyPr/>
        <a:lstStyle/>
        <a:p>
          <a:r>
            <a:rPr lang="en-GB"/>
            <a:t>Project for Service Delivery</a:t>
          </a:r>
        </a:p>
      </dgm:t>
    </dgm:pt>
    <dgm:pt modelId="{700A6619-8488-4C42-B914-C4C95EB0DE49}" type="parTrans" cxnId="{5201112C-5C5A-4E75-9130-50895F45F52B}">
      <dgm:prSet/>
      <dgm:spPr/>
      <dgm:t>
        <a:bodyPr/>
        <a:lstStyle/>
        <a:p>
          <a:endParaRPr lang="en-GB"/>
        </a:p>
      </dgm:t>
    </dgm:pt>
    <dgm:pt modelId="{098C7826-1458-44F6-8913-4DBCC407B080}" type="sibTrans" cxnId="{5201112C-5C5A-4E75-9130-50895F45F52B}">
      <dgm:prSet/>
      <dgm:spPr/>
      <dgm:t>
        <a:bodyPr/>
        <a:lstStyle/>
        <a:p>
          <a:endParaRPr lang="en-GB"/>
        </a:p>
      </dgm:t>
    </dgm:pt>
    <dgm:pt modelId="{4CB0E0B3-6963-4584-A548-54B29F930043}">
      <dgm:prSet phldrT="[Text]"/>
      <dgm:spPr/>
      <dgm:t>
        <a:bodyPr/>
        <a:lstStyle/>
        <a:p>
          <a:r>
            <a:rPr lang="en-GB"/>
            <a:t>Mainteanc</a:t>
          </a:r>
        </a:p>
      </dgm:t>
    </dgm:pt>
    <dgm:pt modelId="{2E41EEB5-1C62-4360-8EE2-3473BB534D74}" type="parTrans" cxnId="{3E933394-92A6-43D5-820A-9CD1FB9657E2}">
      <dgm:prSet/>
      <dgm:spPr/>
      <dgm:t>
        <a:bodyPr/>
        <a:lstStyle/>
        <a:p>
          <a:endParaRPr lang="en-GB"/>
        </a:p>
      </dgm:t>
    </dgm:pt>
    <dgm:pt modelId="{5B52D033-551D-4C3D-8098-FD5A517D9543}" type="sibTrans" cxnId="{3E933394-92A6-43D5-820A-9CD1FB9657E2}">
      <dgm:prSet/>
      <dgm:spPr/>
      <dgm:t>
        <a:bodyPr/>
        <a:lstStyle/>
        <a:p>
          <a:endParaRPr lang="en-GB"/>
        </a:p>
      </dgm:t>
    </dgm:pt>
    <dgm:pt modelId="{74B56756-8294-497B-9F55-58D8667BCFBB}" type="pres">
      <dgm:prSet presAssocID="{26DA2C11-A7A8-4FA0-8AB4-4CB89408B172}" presName="Name0" presStyleCnt="0">
        <dgm:presLayoutVars>
          <dgm:chMax val="1"/>
          <dgm:dir/>
          <dgm:animLvl val="ctr"/>
          <dgm:resizeHandles val="exact"/>
        </dgm:presLayoutVars>
      </dgm:prSet>
      <dgm:spPr/>
      <dgm:t>
        <a:bodyPr/>
        <a:lstStyle/>
        <a:p>
          <a:endParaRPr lang="en-US"/>
        </a:p>
      </dgm:t>
    </dgm:pt>
    <dgm:pt modelId="{F917FACB-D445-4418-9522-89ED925F69C3}" type="pres">
      <dgm:prSet presAssocID="{B0CED838-8B47-4B85-A6A5-D1B7093FDF8F}" presName="centerShape" presStyleLbl="node0" presStyleIdx="0" presStyleCnt="1"/>
      <dgm:spPr/>
      <dgm:t>
        <a:bodyPr/>
        <a:lstStyle/>
        <a:p>
          <a:endParaRPr lang="en-US"/>
        </a:p>
      </dgm:t>
    </dgm:pt>
    <dgm:pt modelId="{D3D6B1DB-1A59-411B-A992-D77E385968EF}" type="pres">
      <dgm:prSet presAssocID="{06096246-CE45-4C7C-8AA1-9574939BCA76}" presName="node" presStyleLbl="node1" presStyleIdx="0" presStyleCnt="5">
        <dgm:presLayoutVars>
          <dgm:bulletEnabled val="1"/>
        </dgm:presLayoutVars>
      </dgm:prSet>
      <dgm:spPr/>
      <dgm:t>
        <a:bodyPr/>
        <a:lstStyle/>
        <a:p>
          <a:endParaRPr lang="en-US"/>
        </a:p>
      </dgm:t>
    </dgm:pt>
    <dgm:pt modelId="{234C6AF9-016E-4FE9-BCD1-F55A57241540}" type="pres">
      <dgm:prSet presAssocID="{06096246-CE45-4C7C-8AA1-9574939BCA76}" presName="dummy" presStyleCnt="0"/>
      <dgm:spPr/>
    </dgm:pt>
    <dgm:pt modelId="{EFD85CCB-3D54-4183-899C-6CCC63043C94}" type="pres">
      <dgm:prSet presAssocID="{70D3A0A7-126E-47E9-83C6-246574ADFB5C}" presName="sibTrans" presStyleLbl="sibTrans2D1" presStyleIdx="0" presStyleCnt="5"/>
      <dgm:spPr/>
      <dgm:t>
        <a:bodyPr/>
        <a:lstStyle/>
        <a:p>
          <a:endParaRPr lang="en-US"/>
        </a:p>
      </dgm:t>
    </dgm:pt>
    <dgm:pt modelId="{2C309A01-DDDD-484B-BA1C-9C53AB472A25}" type="pres">
      <dgm:prSet presAssocID="{86A7D460-4874-4B47-AC44-DB13CFF3FC70}" presName="node" presStyleLbl="node1" presStyleIdx="1" presStyleCnt="5">
        <dgm:presLayoutVars>
          <dgm:bulletEnabled val="1"/>
        </dgm:presLayoutVars>
      </dgm:prSet>
      <dgm:spPr/>
      <dgm:t>
        <a:bodyPr/>
        <a:lstStyle/>
        <a:p>
          <a:endParaRPr lang="en-US"/>
        </a:p>
      </dgm:t>
    </dgm:pt>
    <dgm:pt modelId="{234BB568-D5D3-45D8-B8E5-6199AC8BCAC8}" type="pres">
      <dgm:prSet presAssocID="{86A7D460-4874-4B47-AC44-DB13CFF3FC70}" presName="dummy" presStyleCnt="0"/>
      <dgm:spPr/>
    </dgm:pt>
    <dgm:pt modelId="{2E4C02A6-0A8A-49BB-948C-58FD8ABBA202}" type="pres">
      <dgm:prSet presAssocID="{06340FAF-5931-4488-94D4-8A4A0FC97C37}" presName="sibTrans" presStyleLbl="sibTrans2D1" presStyleIdx="1" presStyleCnt="5"/>
      <dgm:spPr/>
      <dgm:t>
        <a:bodyPr/>
        <a:lstStyle/>
        <a:p>
          <a:endParaRPr lang="en-US"/>
        </a:p>
      </dgm:t>
    </dgm:pt>
    <dgm:pt modelId="{8249D78F-4AA1-4458-8B71-9D910C552955}" type="pres">
      <dgm:prSet presAssocID="{4CB0E0B3-6963-4584-A548-54B29F930043}" presName="node" presStyleLbl="node1" presStyleIdx="2" presStyleCnt="5">
        <dgm:presLayoutVars>
          <dgm:bulletEnabled val="1"/>
        </dgm:presLayoutVars>
      </dgm:prSet>
      <dgm:spPr/>
      <dgm:t>
        <a:bodyPr/>
        <a:lstStyle/>
        <a:p>
          <a:endParaRPr lang="en-US"/>
        </a:p>
      </dgm:t>
    </dgm:pt>
    <dgm:pt modelId="{DA1D6E2C-F50A-4060-B423-F86DEEBBAA93}" type="pres">
      <dgm:prSet presAssocID="{4CB0E0B3-6963-4584-A548-54B29F930043}" presName="dummy" presStyleCnt="0"/>
      <dgm:spPr/>
    </dgm:pt>
    <dgm:pt modelId="{608094F5-124B-484F-BBA1-1EEC9D9E1B8C}" type="pres">
      <dgm:prSet presAssocID="{5B52D033-551D-4C3D-8098-FD5A517D9543}" presName="sibTrans" presStyleLbl="sibTrans2D1" presStyleIdx="2" presStyleCnt="5"/>
      <dgm:spPr/>
      <dgm:t>
        <a:bodyPr/>
        <a:lstStyle/>
        <a:p>
          <a:endParaRPr lang="en-US"/>
        </a:p>
      </dgm:t>
    </dgm:pt>
    <dgm:pt modelId="{821BC751-EDF8-4992-8B86-F59BE350BFDF}" type="pres">
      <dgm:prSet presAssocID="{C17A5937-ABFF-415A-8B23-BEBCBBBA22AD}" presName="node" presStyleLbl="node1" presStyleIdx="3" presStyleCnt="5">
        <dgm:presLayoutVars>
          <dgm:bulletEnabled val="1"/>
        </dgm:presLayoutVars>
      </dgm:prSet>
      <dgm:spPr/>
      <dgm:t>
        <a:bodyPr/>
        <a:lstStyle/>
        <a:p>
          <a:endParaRPr lang="en-US"/>
        </a:p>
      </dgm:t>
    </dgm:pt>
    <dgm:pt modelId="{8F2A0F3E-8F01-4DD7-9582-F45A34AF8B42}" type="pres">
      <dgm:prSet presAssocID="{C17A5937-ABFF-415A-8B23-BEBCBBBA22AD}" presName="dummy" presStyleCnt="0"/>
      <dgm:spPr/>
    </dgm:pt>
    <dgm:pt modelId="{543AF736-BD19-4BDA-B783-55A46DB4D06D}" type="pres">
      <dgm:prSet presAssocID="{EF93CBF9-0821-420F-A80F-F5EACA7A83C3}" presName="sibTrans" presStyleLbl="sibTrans2D1" presStyleIdx="3" presStyleCnt="5"/>
      <dgm:spPr/>
      <dgm:t>
        <a:bodyPr/>
        <a:lstStyle/>
        <a:p>
          <a:endParaRPr lang="en-US"/>
        </a:p>
      </dgm:t>
    </dgm:pt>
    <dgm:pt modelId="{6573061B-D2FD-4C91-86A0-F205EA277FC7}" type="pres">
      <dgm:prSet presAssocID="{3A1F880E-DA46-4667-9133-7422B1DC25A6}" presName="node" presStyleLbl="node1" presStyleIdx="4" presStyleCnt="5">
        <dgm:presLayoutVars>
          <dgm:bulletEnabled val="1"/>
        </dgm:presLayoutVars>
      </dgm:prSet>
      <dgm:spPr/>
      <dgm:t>
        <a:bodyPr/>
        <a:lstStyle/>
        <a:p>
          <a:endParaRPr lang="en-US"/>
        </a:p>
      </dgm:t>
    </dgm:pt>
    <dgm:pt modelId="{AD57DE90-8228-40D2-BE16-124BCA106490}" type="pres">
      <dgm:prSet presAssocID="{3A1F880E-DA46-4667-9133-7422B1DC25A6}" presName="dummy" presStyleCnt="0"/>
      <dgm:spPr/>
    </dgm:pt>
    <dgm:pt modelId="{99C52EAB-4B6D-49D7-B12D-6415D2371730}" type="pres">
      <dgm:prSet presAssocID="{098C7826-1458-44F6-8913-4DBCC407B080}" presName="sibTrans" presStyleLbl="sibTrans2D1" presStyleIdx="4" presStyleCnt="5"/>
      <dgm:spPr/>
      <dgm:t>
        <a:bodyPr/>
        <a:lstStyle/>
        <a:p>
          <a:endParaRPr lang="en-US"/>
        </a:p>
      </dgm:t>
    </dgm:pt>
  </dgm:ptLst>
  <dgm:cxnLst>
    <dgm:cxn modelId="{5201112C-5C5A-4E75-9130-50895F45F52B}" srcId="{B0CED838-8B47-4B85-A6A5-D1B7093FDF8F}" destId="{3A1F880E-DA46-4667-9133-7422B1DC25A6}" srcOrd="4" destOrd="0" parTransId="{700A6619-8488-4C42-B914-C4C95EB0DE49}" sibTransId="{098C7826-1458-44F6-8913-4DBCC407B080}"/>
    <dgm:cxn modelId="{9A248BA6-AB52-4F35-BA8B-D31986363D76}" type="presOf" srcId="{06096246-CE45-4C7C-8AA1-9574939BCA76}" destId="{D3D6B1DB-1A59-411B-A992-D77E385968EF}" srcOrd="0" destOrd="0" presId="urn:microsoft.com/office/officeart/2005/8/layout/radial6"/>
    <dgm:cxn modelId="{0CDE2973-413D-4655-9D96-24207640B89E}" type="presOf" srcId="{70D3A0A7-126E-47E9-83C6-246574ADFB5C}" destId="{EFD85CCB-3D54-4183-899C-6CCC63043C94}" srcOrd="0" destOrd="0" presId="urn:microsoft.com/office/officeart/2005/8/layout/radial6"/>
    <dgm:cxn modelId="{3E933394-92A6-43D5-820A-9CD1FB9657E2}" srcId="{B0CED838-8B47-4B85-A6A5-D1B7093FDF8F}" destId="{4CB0E0B3-6963-4584-A548-54B29F930043}" srcOrd="2" destOrd="0" parTransId="{2E41EEB5-1C62-4360-8EE2-3473BB534D74}" sibTransId="{5B52D033-551D-4C3D-8098-FD5A517D9543}"/>
    <dgm:cxn modelId="{7206F869-568B-4BE3-9C90-2084924E04BB}" type="presOf" srcId="{B0CED838-8B47-4B85-A6A5-D1B7093FDF8F}" destId="{F917FACB-D445-4418-9522-89ED925F69C3}" srcOrd="0" destOrd="0" presId="urn:microsoft.com/office/officeart/2005/8/layout/radial6"/>
    <dgm:cxn modelId="{8BDBC323-72CA-4EA1-A1C7-D7B1F0106507}" type="presOf" srcId="{06340FAF-5931-4488-94D4-8A4A0FC97C37}" destId="{2E4C02A6-0A8A-49BB-948C-58FD8ABBA202}" srcOrd="0" destOrd="0" presId="urn:microsoft.com/office/officeart/2005/8/layout/radial6"/>
    <dgm:cxn modelId="{48F9989D-CCE4-456E-9FE2-B3A29604C9F0}" type="presOf" srcId="{86A7D460-4874-4B47-AC44-DB13CFF3FC70}" destId="{2C309A01-DDDD-484B-BA1C-9C53AB472A25}" srcOrd="0" destOrd="0" presId="urn:microsoft.com/office/officeart/2005/8/layout/radial6"/>
    <dgm:cxn modelId="{938BE10A-03EB-4444-A8D6-8E3D4D39B075}" type="presOf" srcId="{4CB0E0B3-6963-4584-A548-54B29F930043}" destId="{8249D78F-4AA1-4458-8B71-9D910C552955}" srcOrd="0" destOrd="0" presId="urn:microsoft.com/office/officeart/2005/8/layout/radial6"/>
    <dgm:cxn modelId="{7042D657-5644-419F-906D-83DDC3020843}" srcId="{26DA2C11-A7A8-4FA0-8AB4-4CB89408B172}" destId="{B0CED838-8B47-4B85-A6A5-D1B7093FDF8F}" srcOrd="0" destOrd="0" parTransId="{C961997D-FAAA-47AD-ABF2-AC521D39098C}" sibTransId="{D84A3DBE-DDE5-4752-AFE3-5421820806E9}"/>
    <dgm:cxn modelId="{B12CE121-7DA3-4601-BDA3-C2ED75CC1F48}" type="presOf" srcId="{C17A5937-ABFF-415A-8B23-BEBCBBBA22AD}" destId="{821BC751-EDF8-4992-8B86-F59BE350BFDF}" srcOrd="0" destOrd="0" presId="urn:microsoft.com/office/officeart/2005/8/layout/radial6"/>
    <dgm:cxn modelId="{4D1F70DE-1923-44A3-9481-967E88524A6E}" srcId="{B0CED838-8B47-4B85-A6A5-D1B7093FDF8F}" destId="{06096246-CE45-4C7C-8AA1-9574939BCA76}" srcOrd="0" destOrd="0" parTransId="{0490E625-886E-4376-B6EB-54D3D67A3508}" sibTransId="{70D3A0A7-126E-47E9-83C6-246574ADFB5C}"/>
    <dgm:cxn modelId="{E6FBB89B-CE97-4767-AD70-4564C0AD2540}" type="presOf" srcId="{5B52D033-551D-4C3D-8098-FD5A517D9543}" destId="{608094F5-124B-484F-BBA1-1EEC9D9E1B8C}" srcOrd="0" destOrd="0" presId="urn:microsoft.com/office/officeart/2005/8/layout/radial6"/>
    <dgm:cxn modelId="{9F6A2BE8-E637-405C-97F8-2D3E2EF1297B}" type="presOf" srcId="{26DA2C11-A7A8-4FA0-8AB4-4CB89408B172}" destId="{74B56756-8294-497B-9F55-58D8667BCFBB}" srcOrd="0" destOrd="0" presId="urn:microsoft.com/office/officeart/2005/8/layout/radial6"/>
    <dgm:cxn modelId="{0FBD5988-99FF-47AE-A93D-FEF5FE79B380}" srcId="{B0CED838-8B47-4B85-A6A5-D1B7093FDF8F}" destId="{C17A5937-ABFF-415A-8B23-BEBCBBBA22AD}" srcOrd="3" destOrd="0" parTransId="{5E46B86A-C6B3-4697-939D-1054CFAE8040}" sibTransId="{EF93CBF9-0821-420F-A80F-F5EACA7A83C3}"/>
    <dgm:cxn modelId="{5A68AAA3-A3D4-4D71-ACDE-A01F99E5CDBE}" type="presOf" srcId="{098C7826-1458-44F6-8913-4DBCC407B080}" destId="{99C52EAB-4B6D-49D7-B12D-6415D2371730}" srcOrd="0" destOrd="0" presId="urn:microsoft.com/office/officeart/2005/8/layout/radial6"/>
    <dgm:cxn modelId="{7BC7B84B-C197-4C38-AF21-BD1CE3975760}" type="presOf" srcId="{3A1F880E-DA46-4667-9133-7422B1DC25A6}" destId="{6573061B-D2FD-4C91-86A0-F205EA277FC7}" srcOrd="0" destOrd="0" presId="urn:microsoft.com/office/officeart/2005/8/layout/radial6"/>
    <dgm:cxn modelId="{FED7DA8B-67D5-4D95-BE63-7FEA770E2E8F}" type="presOf" srcId="{EF93CBF9-0821-420F-A80F-F5EACA7A83C3}" destId="{543AF736-BD19-4BDA-B783-55A46DB4D06D}" srcOrd="0" destOrd="0" presId="urn:microsoft.com/office/officeart/2005/8/layout/radial6"/>
    <dgm:cxn modelId="{FDDA58CE-5006-45E0-BA25-C18C1C1F24B0}" srcId="{B0CED838-8B47-4B85-A6A5-D1B7093FDF8F}" destId="{86A7D460-4874-4B47-AC44-DB13CFF3FC70}" srcOrd="1" destOrd="0" parTransId="{7252391F-94E6-4117-81EE-D65099A0CA40}" sibTransId="{06340FAF-5931-4488-94D4-8A4A0FC97C37}"/>
    <dgm:cxn modelId="{5E00D9EB-5F9D-480B-A647-46D38AE8045F}" type="presParOf" srcId="{74B56756-8294-497B-9F55-58D8667BCFBB}" destId="{F917FACB-D445-4418-9522-89ED925F69C3}" srcOrd="0" destOrd="0" presId="urn:microsoft.com/office/officeart/2005/8/layout/radial6"/>
    <dgm:cxn modelId="{D04CCC20-EF3E-4C94-8CEF-700311258C50}" type="presParOf" srcId="{74B56756-8294-497B-9F55-58D8667BCFBB}" destId="{D3D6B1DB-1A59-411B-A992-D77E385968EF}" srcOrd="1" destOrd="0" presId="urn:microsoft.com/office/officeart/2005/8/layout/radial6"/>
    <dgm:cxn modelId="{BA46CA99-19AC-4C0C-BE56-499307570779}" type="presParOf" srcId="{74B56756-8294-497B-9F55-58D8667BCFBB}" destId="{234C6AF9-016E-4FE9-BCD1-F55A57241540}" srcOrd="2" destOrd="0" presId="urn:microsoft.com/office/officeart/2005/8/layout/radial6"/>
    <dgm:cxn modelId="{11549332-5235-42AA-B465-3889D8F6F736}" type="presParOf" srcId="{74B56756-8294-497B-9F55-58D8667BCFBB}" destId="{EFD85CCB-3D54-4183-899C-6CCC63043C94}" srcOrd="3" destOrd="0" presId="urn:microsoft.com/office/officeart/2005/8/layout/radial6"/>
    <dgm:cxn modelId="{74992E3B-8642-4084-97D6-DC0E5D508786}" type="presParOf" srcId="{74B56756-8294-497B-9F55-58D8667BCFBB}" destId="{2C309A01-DDDD-484B-BA1C-9C53AB472A25}" srcOrd="4" destOrd="0" presId="urn:microsoft.com/office/officeart/2005/8/layout/radial6"/>
    <dgm:cxn modelId="{B5DFEB0F-F388-4B99-BF92-F353BF8820B5}" type="presParOf" srcId="{74B56756-8294-497B-9F55-58D8667BCFBB}" destId="{234BB568-D5D3-45D8-B8E5-6199AC8BCAC8}" srcOrd="5" destOrd="0" presId="urn:microsoft.com/office/officeart/2005/8/layout/radial6"/>
    <dgm:cxn modelId="{2960FED6-686A-4B0F-B347-9C698555074A}" type="presParOf" srcId="{74B56756-8294-497B-9F55-58D8667BCFBB}" destId="{2E4C02A6-0A8A-49BB-948C-58FD8ABBA202}" srcOrd="6" destOrd="0" presId="urn:microsoft.com/office/officeart/2005/8/layout/radial6"/>
    <dgm:cxn modelId="{59B4510B-ACCA-4768-BAD8-7D001463D656}" type="presParOf" srcId="{74B56756-8294-497B-9F55-58D8667BCFBB}" destId="{8249D78F-4AA1-4458-8B71-9D910C552955}" srcOrd="7" destOrd="0" presId="urn:microsoft.com/office/officeart/2005/8/layout/radial6"/>
    <dgm:cxn modelId="{C5ED91DB-5362-400E-A7AF-EADAA4027D51}" type="presParOf" srcId="{74B56756-8294-497B-9F55-58D8667BCFBB}" destId="{DA1D6E2C-F50A-4060-B423-F86DEEBBAA93}" srcOrd="8" destOrd="0" presId="urn:microsoft.com/office/officeart/2005/8/layout/radial6"/>
    <dgm:cxn modelId="{0AA7DB4C-5003-4965-A079-515D3684CAC6}" type="presParOf" srcId="{74B56756-8294-497B-9F55-58D8667BCFBB}" destId="{608094F5-124B-484F-BBA1-1EEC9D9E1B8C}" srcOrd="9" destOrd="0" presId="urn:microsoft.com/office/officeart/2005/8/layout/radial6"/>
    <dgm:cxn modelId="{3BA82D07-A5E9-4783-9F0F-03F65D3DD6BE}" type="presParOf" srcId="{74B56756-8294-497B-9F55-58D8667BCFBB}" destId="{821BC751-EDF8-4992-8B86-F59BE350BFDF}" srcOrd="10" destOrd="0" presId="urn:microsoft.com/office/officeart/2005/8/layout/radial6"/>
    <dgm:cxn modelId="{5789F81A-2218-4103-AEB5-86D5BAEE5FA2}" type="presParOf" srcId="{74B56756-8294-497B-9F55-58D8667BCFBB}" destId="{8F2A0F3E-8F01-4DD7-9582-F45A34AF8B42}" srcOrd="11" destOrd="0" presId="urn:microsoft.com/office/officeart/2005/8/layout/radial6"/>
    <dgm:cxn modelId="{4B88D12A-1D36-4AFF-9F3F-160E5AA7F7E9}" type="presParOf" srcId="{74B56756-8294-497B-9F55-58D8667BCFBB}" destId="{543AF736-BD19-4BDA-B783-55A46DB4D06D}" srcOrd="12" destOrd="0" presId="urn:microsoft.com/office/officeart/2005/8/layout/radial6"/>
    <dgm:cxn modelId="{ED3133B7-B7BD-4154-9265-7CFC2FD8173B}" type="presParOf" srcId="{74B56756-8294-497B-9F55-58D8667BCFBB}" destId="{6573061B-D2FD-4C91-86A0-F205EA277FC7}" srcOrd="13" destOrd="0" presId="urn:microsoft.com/office/officeart/2005/8/layout/radial6"/>
    <dgm:cxn modelId="{C7CA0836-64EC-4714-B005-F6C0ABF9967B}" type="presParOf" srcId="{74B56756-8294-497B-9F55-58D8667BCFBB}" destId="{AD57DE90-8228-40D2-BE16-124BCA106490}" srcOrd="14" destOrd="0" presId="urn:microsoft.com/office/officeart/2005/8/layout/radial6"/>
    <dgm:cxn modelId="{0B902C2F-C2B6-40C7-8EE9-379EA3D29A38}" type="presParOf" srcId="{74B56756-8294-497B-9F55-58D8667BCFBB}" destId="{99C52EAB-4B6D-49D7-B12D-6415D2371730}" srcOrd="15"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C52EAB-4B6D-49D7-B12D-6415D2371730}">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3AF736-BD19-4BDA-B783-55A46DB4D06D}">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8094F5-124B-484F-BBA1-1EEC9D9E1B8C}">
      <dsp:nvSpPr>
        <dsp:cNvPr id="0" name=""/>
        <dsp:cNvSpPr/>
      </dsp:nvSpPr>
      <dsp:spPr>
        <a:xfrm>
          <a:off x="1426071" y="395494"/>
          <a:ext cx="2634257" cy="2634257"/>
        </a:xfrm>
        <a:prstGeom prst="blockArc">
          <a:avLst>
            <a:gd name="adj1" fmla="val 3240000"/>
            <a:gd name="adj2" fmla="val 7560000"/>
            <a:gd name="adj3" fmla="val 4644"/>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4C02A6-0A8A-49BB-948C-58FD8ABBA202}">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D85CCB-3D54-4183-899C-6CCC63043C94}">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17FACB-D445-4418-9522-89ED925F69C3}">
      <dsp:nvSpPr>
        <dsp:cNvPr id="0" name=""/>
        <dsp:cNvSpPr/>
      </dsp:nvSpPr>
      <dsp:spPr>
        <a:xfrm>
          <a:off x="2136427" y="1105851"/>
          <a:ext cx="1213544" cy="12135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Principled Approach</a:t>
          </a:r>
        </a:p>
      </dsp:txBody>
      <dsp:txXfrm>
        <a:off x="2314146" y="1283570"/>
        <a:ext cx="858106" cy="858106"/>
      </dsp:txXfrm>
    </dsp:sp>
    <dsp:sp modelId="{D3D6B1DB-1A59-411B-A992-D77E385968EF}">
      <dsp:nvSpPr>
        <dsp:cNvPr id="0" name=""/>
        <dsp:cNvSpPr/>
      </dsp:nvSpPr>
      <dsp:spPr>
        <a:xfrm>
          <a:off x="2318459" y="1335"/>
          <a:ext cx="849481" cy="84948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Human Capacity Development</a:t>
          </a:r>
        </a:p>
      </dsp:txBody>
      <dsp:txXfrm>
        <a:off x="2442863" y="125739"/>
        <a:ext cx="600673" cy="600673"/>
      </dsp:txXfrm>
    </dsp:sp>
    <dsp:sp modelId="{2C309A01-DDDD-484B-BA1C-9C53AB472A25}">
      <dsp:nvSpPr>
        <dsp:cNvPr id="0" name=""/>
        <dsp:cNvSpPr/>
      </dsp:nvSpPr>
      <dsp:spPr>
        <a:xfrm>
          <a:off x="3542038" y="890317"/>
          <a:ext cx="849481" cy="84948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Application of the Rules of the Grid and Markets</a:t>
          </a:r>
        </a:p>
      </dsp:txBody>
      <dsp:txXfrm>
        <a:off x="3666442" y="1014721"/>
        <a:ext cx="600673" cy="600673"/>
      </dsp:txXfrm>
    </dsp:sp>
    <dsp:sp modelId="{8249D78F-4AA1-4458-8B71-9D910C552955}">
      <dsp:nvSpPr>
        <dsp:cNvPr id="0" name=""/>
        <dsp:cNvSpPr/>
      </dsp:nvSpPr>
      <dsp:spPr>
        <a:xfrm>
          <a:off x="3074673" y="2328721"/>
          <a:ext cx="849481" cy="84948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Integrated System Planning</a:t>
          </a:r>
        </a:p>
      </dsp:txBody>
      <dsp:txXfrm>
        <a:off x="3199077" y="2453125"/>
        <a:ext cx="600673" cy="600673"/>
      </dsp:txXfrm>
    </dsp:sp>
    <dsp:sp modelId="{821BC751-EDF8-4992-8B86-F59BE350BFDF}">
      <dsp:nvSpPr>
        <dsp:cNvPr id="0" name=""/>
        <dsp:cNvSpPr/>
      </dsp:nvSpPr>
      <dsp:spPr>
        <a:xfrm>
          <a:off x="1562245" y="2328721"/>
          <a:ext cx="849481" cy="84948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Maintenance</a:t>
          </a:r>
        </a:p>
        <a:p>
          <a:pPr lvl="0" algn="ctr" defTabSz="355600">
            <a:lnSpc>
              <a:spcPct val="90000"/>
            </a:lnSpc>
            <a:spcBef>
              <a:spcPct val="0"/>
            </a:spcBef>
            <a:spcAft>
              <a:spcPct val="35000"/>
            </a:spcAft>
          </a:pPr>
          <a:r>
            <a:rPr lang="en-GB" sz="800" kern="1200"/>
            <a:t> for Service Delivery</a:t>
          </a:r>
        </a:p>
      </dsp:txBody>
      <dsp:txXfrm>
        <a:off x="1686649" y="2453125"/>
        <a:ext cx="600673" cy="600673"/>
      </dsp:txXfrm>
    </dsp:sp>
    <dsp:sp modelId="{6573061B-D2FD-4C91-86A0-F205EA277FC7}">
      <dsp:nvSpPr>
        <dsp:cNvPr id="0" name=""/>
        <dsp:cNvSpPr/>
      </dsp:nvSpPr>
      <dsp:spPr>
        <a:xfrm>
          <a:off x="1094880" y="890317"/>
          <a:ext cx="849481" cy="8494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Project for Service Delivery</a:t>
          </a:r>
        </a:p>
      </dsp:txBody>
      <dsp:txXfrm>
        <a:off x="1219284" y="1014721"/>
        <a:ext cx="600673" cy="6006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C52EAB-4B6D-49D7-B12D-6415D2371730}">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3AF736-BD19-4BDA-B783-55A46DB4D06D}">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8094F5-124B-484F-BBA1-1EEC9D9E1B8C}">
      <dsp:nvSpPr>
        <dsp:cNvPr id="0" name=""/>
        <dsp:cNvSpPr/>
      </dsp:nvSpPr>
      <dsp:spPr>
        <a:xfrm>
          <a:off x="1426071" y="395494"/>
          <a:ext cx="2634257" cy="2634257"/>
        </a:xfrm>
        <a:prstGeom prst="blockArc">
          <a:avLst>
            <a:gd name="adj1" fmla="val 3240000"/>
            <a:gd name="adj2" fmla="val 7560000"/>
            <a:gd name="adj3" fmla="val 4644"/>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4C02A6-0A8A-49BB-948C-58FD8ABBA202}">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D85CCB-3D54-4183-899C-6CCC63043C94}">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17FACB-D445-4418-9522-89ED925F69C3}">
      <dsp:nvSpPr>
        <dsp:cNvPr id="0" name=""/>
        <dsp:cNvSpPr/>
      </dsp:nvSpPr>
      <dsp:spPr>
        <a:xfrm>
          <a:off x="2136427" y="1105851"/>
          <a:ext cx="1213544" cy="12135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t>Thrusts</a:t>
          </a:r>
        </a:p>
      </dsp:txBody>
      <dsp:txXfrm>
        <a:off x="2314146" y="1283570"/>
        <a:ext cx="858106" cy="858106"/>
      </dsp:txXfrm>
    </dsp:sp>
    <dsp:sp modelId="{D3D6B1DB-1A59-411B-A992-D77E385968EF}">
      <dsp:nvSpPr>
        <dsp:cNvPr id="0" name=""/>
        <dsp:cNvSpPr/>
      </dsp:nvSpPr>
      <dsp:spPr>
        <a:xfrm>
          <a:off x="2318459" y="1335"/>
          <a:ext cx="849481" cy="84948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Human Capacity Development</a:t>
          </a:r>
        </a:p>
      </dsp:txBody>
      <dsp:txXfrm>
        <a:off x="2442863" y="125739"/>
        <a:ext cx="600673" cy="600673"/>
      </dsp:txXfrm>
    </dsp:sp>
    <dsp:sp modelId="{2C309A01-DDDD-484B-BA1C-9C53AB472A25}">
      <dsp:nvSpPr>
        <dsp:cNvPr id="0" name=""/>
        <dsp:cNvSpPr/>
      </dsp:nvSpPr>
      <dsp:spPr>
        <a:xfrm>
          <a:off x="3542038" y="890317"/>
          <a:ext cx="849481" cy="84948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Rules of the Grid and Markets</a:t>
          </a:r>
        </a:p>
      </dsp:txBody>
      <dsp:txXfrm>
        <a:off x="3666442" y="1014721"/>
        <a:ext cx="600673" cy="600673"/>
      </dsp:txXfrm>
    </dsp:sp>
    <dsp:sp modelId="{8249D78F-4AA1-4458-8B71-9D910C552955}">
      <dsp:nvSpPr>
        <dsp:cNvPr id="0" name=""/>
        <dsp:cNvSpPr/>
      </dsp:nvSpPr>
      <dsp:spPr>
        <a:xfrm>
          <a:off x="3074673" y="2328721"/>
          <a:ext cx="849481" cy="84948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Mainteanc</a:t>
          </a:r>
        </a:p>
      </dsp:txBody>
      <dsp:txXfrm>
        <a:off x="3199077" y="2453125"/>
        <a:ext cx="600673" cy="600673"/>
      </dsp:txXfrm>
    </dsp:sp>
    <dsp:sp modelId="{821BC751-EDF8-4992-8B86-F59BE350BFDF}">
      <dsp:nvSpPr>
        <dsp:cNvPr id="0" name=""/>
        <dsp:cNvSpPr/>
      </dsp:nvSpPr>
      <dsp:spPr>
        <a:xfrm>
          <a:off x="1562245" y="2328721"/>
          <a:ext cx="849481" cy="84948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Maintenance</a:t>
          </a:r>
        </a:p>
        <a:p>
          <a:pPr lvl="0" algn="ctr" defTabSz="355600">
            <a:lnSpc>
              <a:spcPct val="90000"/>
            </a:lnSpc>
            <a:spcBef>
              <a:spcPct val="0"/>
            </a:spcBef>
            <a:spcAft>
              <a:spcPct val="35000"/>
            </a:spcAft>
          </a:pPr>
          <a:r>
            <a:rPr lang="en-GB" sz="800" kern="1200"/>
            <a:t> for Service Delivery</a:t>
          </a:r>
        </a:p>
      </dsp:txBody>
      <dsp:txXfrm>
        <a:off x="1686649" y="2453125"/>
        <a:ext cx="600673" cy="600673"/>
      </dsp:txXfrm>
    </dsp:sp>
    <dsp:sp modelId="{6573061B-D2FD-4C91-86A0-F205EA277FC7}">
      <dsp:nvSpPr>
        <dsp:cNvPr id="0" name=""/>
        <dsp:cNvSpPr/>
      </dsp:nvSpPr>
      <dsp:spPr>
        <a:xfrm>
          <a:off x="1094880" y="890317"/>
          <a:ext cx="849481" cy="8494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Project for Service Delivery</a:t>
          </a:r>
        </a:p>
      </dsp:txBody>
      <dsp:txXfrm>
        <a:off x="1219284" y="1014721"/>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 Amoda</dc:creator>
  <cp:keywords/>
  <dc:description/>
  <cp:lastModifiedBy>Microsoft account</cp:lastModifiedBy>
  <cp:revision>2</cp:revision>
  <cp:lastPrinted>2020-09-29T16:20:00Z</cp:lastPrinted>
  <dcterms:created xsi:type="dcterms:W3CDTF">2021-01-14T14:05:00Z</dcterms:created>
  <dcterms:modified xsi:type="dcterms:W3CDTF">2021-01-14T14:05:00Z</dcterms:modified>
</cp:coreProperties>
</file>